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lang w:val="en-US" w:eastAsia="zh-CN"/>
        </w:rPr>
        <w:t>洪泽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  <w:t>区市场监管局农民专业合作社年报催报公告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lang w:eastAsia="zh-CN"/>
        </w:rPr>
        <w:t>（一）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645"/>
        <w:jc w:val="both"/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洪泽县益民秸秆加工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专业合作社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等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家专业合作社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连续两个年度未依法申报年报，被国家企业信用信息公示系统列入经营异常名录并公示。根据《农民专业合作社登记管理条例》第三十二条、《企业信息公示暂行条例》第二十四条和《农民专业合作社年度报告公示暂行办法》第四条等有关规定，农民专业合作社应当于每年1月1日至6月30日，通过国家企业信用信息公示系统报送上一年度报告，并向社会公示。现公告提示上述农专社履行申报年报法定义务，公告期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3个月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。上述农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民专业合作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社经公告后仍未履行法定义务的，我局将依法启动吊销营业执照的行政处罚程序。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附件：提示年报农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民专业合作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社名单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/>
        <w:jc w:val="both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0"/>
        <w:jc w:val="both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                                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淮安市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洪泽区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645"/>
        <w:jc w:val="center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                            2022年3月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30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1979"/>
    <w:rsid w:val="324503F9"/>
    <w:rsid w:val="3FE92926"/>
    <w:rsid w:val="44AD1F30"/>
    <w:rsid w:val="633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34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2022-03-16T01:28:00Z</dcterms:created>
  <dc:creator>Administrator</dc:creator>
  <cp:lastModifiedBy>Administrator</cp:lastModifiedBy>
  <cp:lastPrinted>2022-03-29T08:35:54Z</cp:lastPrinted>
  <dcterms:modified xsi:type="dcterms:W3CDTF">2022-03-29T08:57:16Z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AF3AA57BFDFF44E9AD99194B059AD99C</vt:lpwstr>
  </property>
</Properties>
</file>