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tabs>
          <w:tab w:val="left" w:pos="4941"/>
        </w:tabs>
        <w:spacing w:before="172"/>
        <w:ind w:left="778" w:firstLine="440" w:firstLineChars="100"/>
        <w:jc w:val="center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洪泽区20</w:t>
      </w:r>
      <w:r>
        <w:rPr>
          <w:rFonts w:hint="eastAsia" w:ascii="方正小标宋_GBK" w:hAnsi="方正小标宋_GBK" w:eastAsia="方正小标宋_GBK" w:cs="方正小标宋_GBK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</w:rPr>
        <w:t>年</w:t>
      </w:r>
      <w:r>
        <w:rPr>
          <w:rFonts w:hint="eastAsia" w:ascii="方正小标宋_GBK" w:hAnsi="方正小标宋_GBK" w:eastAsia="方正小标宋_GBK" w:cs="方正小标宋_GBK"/>
          <w:lang w:val="en-US" w:eastAsia="zh-CN"/>
        </w:rPr>
        <w:t>上半年</w:t>
      </w:r>
      <w:r>
        <w:rPr>
          <w:rFonts w:hint="eastAsia" w:ascii="方正小标宋_GBK" w:hAnsi="方正小标宋_GBK" w:eastAsia="方正小标宋_GBK" w:cs="方正小标宋_GBK"/>
        </w:rPr>
        <w:t>公立医院费用控制主要监测数据统计表</w:t>
      </w:r>
    </w:p>
    <w:p>
      <w:pPr>
        <w:pStyle w:val="2"/>
        <w:tabs>
          <w:tab w:val="left" w:pos="4941"/>
        </w:tabs>
        <w:spacing w:before="172"/>
        <w:ind w:left="778"/>
        <w:jc w:val="right"/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202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eastAsia="宋体"/>
          <w:b/>
          <w:bCs/>
          <w:sz w:val="28"/>
          <w:szCs w:val="28"/>
        </w:rPr>
        <w:t>年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07</w:t>
      </w:r>
      <w:r>
        <w:rPr>
          <w:rFonts w:hint="eastAsia" w:eastAsia="宋体"/>
          <w:b/>
          <w:bCs/>
          <w:sz w:val="28"/>
          <w:szCs w:val="28"/>
        </w:rPr>
        <w:t>月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27</w:t>
      </w:r>
      <w:r>
        <w:rPr>
          <w:rFonts w:hint="eastAsia" w:eastAsia="宋体"/>
          <w:b/>
          <w:bCs/>
          <w:sz w:val="28"/>
          <w:szCs w:val="28"/>
        </w:rPr>
        <w:t>日</w:t>
      </w:r>
    </w:p>
    <w:tbl>
      <w:tblPr>
        <w:tblStyle w:val="5"/>
        <w:tblpPr w:leftFromText="180" w:rightFromText="180" w:vertAnchor="text" w:horzAnchor="page" w:tblpX="1219" w:tblpY="150"/>
        <w:tblOverlap w:val="never"/>
        <w:tblW w:w="147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750"/>
        <w:gridCol w:w="739"/>
        <w:gridCol w:w="669"/>
        <w:gridCol w:w="658"/>
        <w:gridCol w:w="761"/>
        <w:gridCol w:w="615"/>
        <w:gridCol w:w="1189"/>
        <w:gridCol w:w="680"/>
        <w:gridCol w:w="1062"/>
        <w:gridCol w:w="1011"/>
        <w:gridCol w:w="1097"/>
        <w:gridCol w:w="1007"/>
        <w:gridCol w:w="507"/>
        <w:gridCol w:w="589"/>
        <w:gridCol w:w="577"/>
        <w:gridCol w:w="716"/>
        <w:gridCol w:w="9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1175" w:type="dxa"/>
            <w:vAlign w:val="center"/>
          </w:tcPr>
          <w:p>
            <w:pPr>
              <w:pStyle w:val="9"/>
              <w:jc w:val="both"/>
              <w:rPr>
                <w:rFonts w:ascii="PMingLiU"/>
                <w:sz w:val="18"/>
              </w:rPr>
            </w:pPr>
          </w:p>
          <w:p>
            <w:pPr>
              <w:pStyle w:val="9"/>
              <w:spacing w:before="5"/>
              <w:jc w:val="both"/>
              <w:rPr>
                <w:rFonts w:ascii="PMingLiU"/>
                <w:sz w:val="19"/>
              </w:rPr>
            </w:pPr>
          </w:p>
          <w:p>
            <w:pPr>
              <w:pStyle w:val="9"/>
              <w:ind w:left="173" w:right="16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单位名称</w:t>
            </w:r>
          </w:p>
        </w:tc>
        <w:tc>
          <w:tcPr>
            <w:tcW w:w="750" w:type="dxa"/>
            <w:vAlign w:val="center"/>
          </w:tcPr>
          <w:p>
            <w:pPr>
              <w:pStyle w:val="9"/>
              <w:spacing w:before="8"/>
              <w:jc w:val="both"/>
              <w:rPr>
                <w:rFonts w:ascii="PMingLiU"/>
                <w:sz w:val="14"/>
              </w:rPr>
            </w:pPr>
          </w:p>
          <w:p>
            <w:pPr>
              <w:pStyle w:val="9"/>
              <w:spacing w:line="331" w:lineRule="auto"/>
              <w:ind w:left="118" w:righ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门急诊人次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pStyle w:val="9"/>
              <w:spacing w:before="13"/>
              <w:jc w:val="both"/>
              <w:rPr>
                <w:rFonts w:ascii="PMingLiU"/>
                <w:sz w:val="25"/>
              </w:rPr>
            </w:pPr>
          </w:p>
          <w:p>
            <w:pPr>
              <w:pStyle w:val="9"/>
              <w:spacing w:line="331" w:lineRule="auto"/>
              <w:ind w:left="553" w:right="362" w:hanging="18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门诊均次费用</w:t>
            </w:r>
          </w:p>
        </w:tc>
        <w:tc>
          <w:tcPr>
            <w:tcW w:w="658" w:type="dxa"/>
            <w:vAlign w:val="center"/>
          </w:tcPr>
          <w:p>
            <w:pPr>
              <w:pStyle w:val="9"/>
              <w:spacing w:before="13"/>
              <w:jc w:val="both"/>
              <w:rPr>
                <w:rFonts w:ascii="PMingLiU"/>
                <w:sz w:val="25"/>
              </w:rPr>
            </w:pPr>
          </w:p>
          <w:p>
            <w:pPr>
              <w:pStyle w:val="9"/>
              <w:spacing w:line="331" w:lineRule="auto"/>
              <w:ind w:left="133" w:right="12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住院人次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pStyle w:val="9"/>
              <w:spacing w:before="13"/>
              <w:jc w:val="both"/>
              <w:rPr>
                <w:rFonts w:ascii="PMingLiU"/>
                <w:sz w:val="25"/>
              </w:rPr>
            </w:pPr>
            <w:bookmarkStart w:id="0" w:name="_GoBack"/>
            <w:bookmarkEnd w:id="0"/>
          </w:p>
          <w:p>
            <w:pPr>
              <w:pStyle w:val="9"/>
              <w:spacing w:line="331" w:lineRule="auto"/>
              <w:ind w:left="463" w:right="273" w:hanging="18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住院均次费用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pStyle w:val="9"/>
              <w:jc w:val="both"/>
              <w:rPr>
                <w:rFonts w:ascii="PMingLiU"/>
                <w:sz w:val="18"/>
              </w:rPr>
            </w:pPr>
          </w:p>
          <w:p>
            <w:pPr>
              <w:pStyle w:val="9"/>
              <w:spacing w:before="5"/>
              <w:jc w:val="both"/>
              <w:rPr>
                <w:rFonts w:ascii="PMingLiU"/>
                <w:sz w:val="19"/>
              </w:rPr>
            </w:pPr>
          </w:p>
          <w:p>
            <w:pPr>
              <w:pStyle w:val="9"/>
              <w:ind w:left="34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医疗收入</w:t>
            </w:r>
          </w:p>
        </w:tc>
        <w:tc>
          <w:tcPr>
            <w:tcW w:w="1062" w:type="dxa"/>
            <w:vAlign w:val="center"/>
          </w:tcPr>
          <w:p>
            <w:pPr>
              <w:pStyle w:val="9"/>
              <w:spacing w:before="13"/>
              <w:jc w:val="both"/>
              <w:rPr>
                <w:rFonts w:ascii="PMingLiU"/>
                <w:sz w:val="25"/>
              </w:rPr>
            </w:pPr>
          </w:p>
          <w:p>
            <w:pPr>
              <w:pStyle w:val="9"/>
              <w:spacing w:line="331" w:lineRule="auto"/>
              <w:ind w:left="363" w:right="179" w:hanging="18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药</w:t>
            </w:r>
          </w:p>
          <w:p>
            <w:pPr>
              <w:pStyle w:val="9"/>
              <w:spacing w:line="331" w:lineRule="auto"/>
              <w:ind w:left="363" w:right="179" w:hanging="18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品</w:t>
            </w:r>
          </w:p>
          <w:p>
            <w:pPr>
              <w:pStyle w:val="9"/>
              <w:spacing w:line="331" w:lineRule="auto"/>
              <w:ind w:left="363" w:right="179" w:hanging="18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收</w:t>
            </w:r>
          </w:p>
          <w:p>
            <w:pPr>
              <w:pStyle w:val="9"/>
              <w:spacing w:line="331" w:lineRule="auto"/>
              <w:ind w:left="363" w:right="179" w:hanging="18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入</w:t>
            </w:r>
          </w:p>
        </w:tc>
        <w:tc>
          <w:tcPr>
            <w:tcW w:w="1011" w:type="dxa"/>
            <w:vAlign w:val="center"/>
          </w:tcPr>
          <w:p>
            <w:pPr>
              <w:pStyle w:val="9"/>
              <w:spacing w:before="8"/>
              <w:jc w:val="both"/>
              <w:rPr>
                <w:rFonts w:ascii="PMingLiU"/>
                <w:sz w:val="14"/>
              </w:rPr>
            </w:pPr>
          </w:p>
          <w:p>
            <w:pPr>
              <w:pStyle w:val="9"/>
              <w:spacing w:line="331" w:lineRule="auto"/>
              <w:ind w:left="166" w:right="16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卫生材料费</w:t>
            </w:r>
          </w:p>
        </w:tc>
        <w:tc>
          <w:tcPr>
            <w:tcW w:w="1097" w:type="dxa"/>
            <w:vAlign w:val="center"/>
          </w:tcPr>
          <w:p>
            <w:pPr>
              <w:pStyle w:val="9"/>
              <w:spacing w:before="8"/>
              <w:jc w:val="both"/>
              <w:rPr>
                <w:rFonts w:ascii="PMingLiU"/>
                <w:sz w:val="14"/>
              </w:rPr>
            </w:pPr>
          </w:p>
          <w:p>
            <w:pPr>
              <w:pStyle w:val="9"/>
              <w:spacing w:line="331" w:lineRule="auto"/>
              <w:ind w:left="133" w:right="13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检查、化验收入</w:t>
            </w:r>
          </w:p>
        </w:tc>
        <w:tc>
          <w:tcPr>
            <w:tcW w:w="1007" w:type="dxa"/>
            <w:vAlign w:val="center"/>
          </w:tcPr>
          <w:p>
            <w:pPr>
              <w:pStyle w:val="9"/>
              <w:spacing w:before="13"/>
              <w:jc w:val="both"/>
              <w:rPr>
                <w:rFonts w:ascii="PMingLiU"/>
                <w:sz w:val="25"/>
              </w:rPr>
            </w:pPr>
          </w:p>
          <w:p>
            <w:pPr>
              <w:pStyle w:val="9"/>
              <w:spacing w:line="331" w:lineRule="auto"/>
              <w:ind w:left="131" w:right="13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医疗服务收入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pStyle w:val="9"/>
              <w:spacing w:before="44" w:line="331" w:lineRule="auto"/>
              <w:ind w:left="153" w:right="164"/>
              <w:jc w:val="both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百元医疗收入</w:t>
            </w:r>
            <w:r>
              <w:rPr>
                <w:b/>
                <w:spacing w:val="-3"/>
                <w:w w:val="95"/>
                <w:sz w:val="18"/>
              </w:rPr>
              <w:t>消耗卫生材料</w:t>
            </w:r>
            <w:r>
              <w:rPr>
                <w:b/>
                <w:w w:val="95"/>
                <w:sz w:val="18"/>
              </w:rPr>
              <w:t>（不含药品收</w:t>
            </w:r>
            <w:r>
              <w:rPr>
                <w:b/>
                <w:sz w:val="18"/>
              </w:rPr>
              <w:t>入）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pStyle w:val="9"/>
              <w:spacing w:before="8"/>
              <w:jc w:val="both"/>
              <w:rPr>
                <w:rFonts w:ascii="PMingLiU"/>
                <w:sz w:val="14"/>
              </w:rPr>
            </w:pPr>
          </w:p>
          <w:p>
            <w:pPr>
              <w:pStyle w:val="9"/>
              <w:spacing w:line="331" w:lineRule="auto"/>
              <w:ind w:left="141" w:right="15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医疗服务收入占医疗收入比重</w:t>
            </w:r>
          </w:p>
        </w:tc>
        <w:tc>
          <w:tcPr>
            <w:tcW w:w="931" w:type="dxa"/>
            <w:vAlign w:val="center"/>
          </w:tcPr>
          <w:p>
            <w:pPr>
              <w:pStyle w:val="9"/>
              <w:spacing w:before="8"/>
              <w:jc w:val="both"/>
              <w:rPr>
                <w:rFonts w:ascii="PMingLiU"/>
                <w:sz w:val="14"/>
              </w:rPr>
            </w:pPr>
          </w:p>
          <w:p>
            <w:pPr>
              <w:pStyle w:val="9"/>
              <w:spacing w:line="331" w:lineRule="auto"/>
              <w:ind w:left="140" w:right="15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平均住院日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175" w:type="dxa"/>
            <w:vAlign w:val="center"/>
          </w:tcPr>
          <w:p>
            <w:pPr>
              <w:pStyle w:val="9"/>
              <w:jc w:val="both"/>
              <w:rPr>
                <w:rFonts w:ascii="Times New Roman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9"/>
              <w:jc w:val="both"/>
              <w:rPr>
                <w:rFonts w:ascii="PMingLiU"/>
                <w:sz w:val="18"/>
              </w:rPr>
            </w:pPr>
          </w:p>
          <w:p>
            <w:pPr>
              <w:pStyle w:val="9"/>
              <w:spacing w:before="11"/>
              <w:jc w:val="both"/>
              <w:rPr>
                <w:rFonts w:ascii="PMingLiU"/>
                <w:sz w:val="13"/>
              </w:rPr>
            </w:pPr>
          </w:p>
          <w:p>
            <w:pPr>
              <w:pStyle w:val="9"/>
              <w:ind w:left="119"/>
              <w:jc w:val="both"/>
              <w:rPr>
                <w:sz w:val="18"/>
              </w:rPr>
            </w:pPr>
            <w:r>
              <w:rPr>
                <w:sz w:val="18"/>
              </w:rPr>
              <w:t>人次</w:t>
            </w:r>
          </w:p>
        </w:tc>
        <w:tc>
          <w:tcPr>
            <w:tcW w:w="739" w:type="dxa"/>
            <w:vAlign w:val="center"/>
          </w:tcPr>
          <w:p>
            <w:pPr>
              <w:pStyle w:val="9"/>
              <w:jc w:val="both"/>
              <w:rPr>
                <w:rFonts w:ascii="PMingLiU"/>
                <w:sz w:val="18"/>
              </w:rPr>
            </w:pPr>
          </w:p>
          <w:p>
            <w:pPr>
              <w:pStyle w:val="9"/>
              <w:spacing w:before="11"/>
              <w:jc w:val="both"/>
              <w:rPr>
                <w:rFonts w:ascii="PMingLiU"/>
                <w:sz w:val="13"/>
              </w:rPr>
            </w:pPr>
          </w:p>
          <w:p>
            <w:pPr>
              <w:pStyle w:val="9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（元）</w:t>
            </w:r>
          </w:p>
        </w:tc>
        <w:tc>
          <w:tcPr>
            <w:tcW w:w="669" w:type="dxa"/>
            <w:vAlign w:val="center"/>
          </w:tcPr>
          <w:p>
            <w:pPr>
              <w:pStyle w:val="9"/>
              <w:spacing w:before="10"/>
              <w:jc w:val="both"/>
              <w:rPr>
                <w:rFonts w:ascii="PMingLiU"/>
                <w:sz w:val="21"/>
              </w:rPr>
            </w:pPr>
          </w:p>
          <w:p>
            <w:pPr>
              <w:pStyle w:val="9"/>
              <w:spacing w:before="1"/>
              <w:ind w:left="179"/>
              <w:jc w:val="both"/>
              <w:rPr>
                <w:sz w:val="18"/>
              </w:rPr>
            </w:pPr>
            <w:r>
              <w:rPr>
                <w:sz w:val="18"/>
              </w:rPr>
              <w:t>同比</w:t>
            </w:r>
          </w:p>
          <w:p>
            <w:pPr>
              <w:pStyle w:val="9"/>
              <w:spacing w:before="50"/>
              <w:ind w:left="133"/>
              <w:jc w:val="both"/>
              <w:rPr>
                <w:sz w:val="18"/>
              </w:rPr>
            </w:pPr>
            <w:r>
              <w:rPr>
                <w:sz w:val="18"/>
              </w:rPr>
              <w:t>（%）</w:t>
            </w:r>
          </w:p>
        </w:tc>
        <w:tc>
          <w:tcPr>
            <w:tcW w:w="658" w:type="dxa"/>
            <w:vAlign w:val="center"/>
          </w:tcPr>
          <w:p>
            <w:pPr>
              <w:pStyle w:val="9"/>
              <w:jc w:val="both"/>
              <w:rPr>
                <w:rFonts w:ascii="PMingLiU"/>
                <w:sz w:val="18"/>
              </w:rPr>
            </w:pPr>
          </w:p>
          <w:p>
            <w:pPr>
              <w:pStyle w:val="9"/>
              <w:spacing w:before="11"/>
              <w:jc w:val="both"/>
              <w:rPr>
                <w:rFonts w:ascii="PMingLiU"/>
                <w:sz w:val="13"/>
              </w:rPr>
            </w:pPr>
          </w:p>
          <w:p>
            <w:pPr>
              <w:pStyle w:val="9"/>
              <w:ind w:left="133"/>
              <w:jc w:val="both"/>
              <w:rPr>
                <w:sz w:val="18"/>
              </w:rPr>
            </w:pPr>
            <w:r>
              <w:rPr>
                <w:sz w:val="18"/>
              </w:rPr>
              <w:t>人次</w:t>
            </w:r>
          </w:p>
        </w:tc>
        <w:tc>
          <w:tcPr>
            <w:tcW w:w="761" w:type="dxa"/>
            <w:vAlign w:val="center"/>
          </w:tcPr>
          <w:p>
            <w:pPr>
              <w:pStyle w:val="9"/>
              <w:jc w:val="both"/>
              <w:rPr>
                <w:rFonts w:ascii="PMingLiU"/>
                <w:sz w:val="18"/>
              </w:rPr>
            </w:pPr>
          </w:p>
          <w:p>
            <w:pPr>
              <w:pStyle w:val="9"/>
              <w:spacing w:before="11"/>
              <w:jc w:val="both"/>
              <w:rPr>
                <w:rFonts w:ascii="PMingLiU"/>
                <w:sz w:val="13"/>
              </w:rPr>
            </w:pPr>
          </w:p>
          <w:p>
            <w:pPr>
              <w:pStyle w:val="9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（元）</w:t>
            </w:r>
          </w:p>
        </w:tc>
        <w:tc>
          <w:tcPr>
            <w:tcW w:w="615" w:type="dxa"/>
            <w:vAlign w:val="center"/>
          </w:tcPr>
          <w:p>
            <w:pPr>
              <w:pStyle w:val="9"/>
              <w:spacing w:before="10"/>
              <w:jc w:val="both"/>
              <w:rPr>
                <w:rFonts w:ascii="PMingLiU"/>
                <w:sz w:val="21"/>
              </w:rPr>
            </w:pPr>
          </w:p>
          <w:p>
            <w:pPr>
              <w:pStyle w:val="9"/>
              <w:spacing w:before="1"/>
              <w:ind w:left="126"/>
              <w:jc w:val="both"/>
              <w:rPr>
                <w:sz w:val="18"/>
              </w:rPr>
            </w:pPr>
            <w:r>
              <w:rPr>
                <w:sz w:val="18"/>
              </w:rPr>
              <w:t>同比</w:t>
            </w:r>
          </w:p>
          <w:p>
            <w:pPr>
              <w:pStyle w:val="9"/>
              <w:spacing w:before="50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（%）</w:t>
            </w:r>
          </w:p>
        </w:tc>
        <w:tc>
          <w:tcPr>
            <w:tcW w:w="1189" w:type="dxa"/>
            <w:vAlign w:val="center"/>
          </w:tcPr>
          <w:p>
            <w:pPr>
              <w:pStyle w:val="9"/>
              <w:jc w:val="both"/>
              <w:rPr>
                <w:rFonts w:ascii="PMingLiU"/>
                <w:sz w:val="18"/>
              </w:rPr>
            </w:pPr>
          </w:p>
          <w:p>
            <w:pPr>
              <w:pStyle w:val="9"/>
              <w:spacing w:before="11"/>
              <w:jc w:val="both"/>
              <w:rPr>
                <w:rFonts w:ascii="PMingLiU"/>
                <w:sz w:val="13"/>
              </w:rPr>
            </w:pPr>
          </w:p>
          <w:p>
            <w:pPr>
              <w:pStyle w:val="9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（元）</w:t>
            </w:r>
          </w:p>
        </w:tc>
        <w:tc>
          <w:tcPr>
            <w:tcW w:w="680" w:type="dxa"/>
            <w:vAlign w:val="center"/>
          </w:tcPr>
          <w:p>
            <w:pPr>
              <w:pStyle w:val="9"/>
              <w:spacing w:before="10"/>
              <w:jc w:val="both"/>
              <w:rPr>
                <w:rFonts w:ascii="PMingLiU"/>
                <w:sz w:val="21"/>
              </w:rPr>
            </w:pPr>
          </w:p>
          <w:p>
            <w:pPr>
              <w:pStyle w:val="9"/>
              <w:spacing w:before="1"/>
              <w:ind w:left="154"/>
              <w:jc w:val="both"/>
              <w:rPr>
                <w:sz w:val="18"/>
              </w:rPr>
            </w:pPr>
            <w:r>
              <w:rPr>
                <w:sz w:val="18"/>
              </w:rPr>
              <w:t>同比</w:t>
            </w:r>
          </w:p>
          <w:p>
            <w:pPr>
              <w:pStyle w:val="9"/>
              <w:spacing w:before="50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（%）</w:t>
            </w:r>
          </w:p>
        </w:tc>
        <w:tc>
          <w:tcPr>
            <w:tcW w:w="1062" w:type="dxa"/>
            <w:vAlign w:val="center"/>
          </w:tcPr>
          <w:p>
            <w:pPr>
              <w:pStyle w:val="9"/>
              <w:jc w:val="both"/>
              <w:rPr>
                <w:rFonts w:ascii="PMingLiU"/>
                <w:sz w:val="18"/>
              </w:rPr>
            </w:pPr>
          </w:p>
          <w:p>
            <w:pPr>
              <w:pStyle w:val="9"/>
              <w:spacing w:before="11"/>
              <w:jc w:val="both"/>
              <w:rPr>
                <w:rFonts w:ascii="PMingLiU"/>
                <w:sz w:val="13"/>
              </w:rPr>
            </w:pPr>
          </w:p>
          <w:p>
            <w:pPr>
              <w:pStyle w:val="9"/>
              <w:ind w:left="183"/>
              <w:jc w:val="both"/>
              <w:rPr>
                <w:sz w:val="18"/>
              </w:rPr>
            </w:pPr>
            <w:r>
              <w:rPr>
                <w:sz w:val="18"/>
              </w:rPr>
              <w:t>（元）</w:t>
            </w:r>
          </w:p>
        </w:tc>
        <w:tc>
          <w:tcPr>
            <w:tcW w:w="1011" w:type="dxa"/>
            <w:vAlign w:val="center"/>
          </w:tcPr>
          <w:p>
            <w:pPr>
              <w:pStyle w:val="9"/>
              <w:jc w:val="both"/>
              <w:rPr>
                <w:rFonts w:ascii="PMingLiU"/>
                <w:sz w:val="18"/>
              </w:rPr>
            </w:pPr>
          </w:p>
          <w:p>
            <w:pPr>
              <w:pStyle w:val="9"/>
              <w:spacing w:before="11"/>
              <w:jc w:val="both"/>
              <w:rPr>
                <w:rFonts w:ascii="PMingLiU"/>
                <w:sz w:val="13"/>
              </w:rPr>
            </w:pPr>
          </w:p>
          <w:p>
            <w:pPr>
              <w:pStyle w:val="9"/>
              <w:ind w:left="102"/>
              <w:jc w:val="both"/>
              <w:rPr>
                <w:sz w:val="18"/>
              </w:rPr>
            </w:pPr>
            <w:r>
              <w:rPr>
                <w:sz w:val="18"/>
              </w:rPr>
              <w:t>（元）</w:t>
            </w:r>
          </w:p>
        </w:tc>
        <w:tc>
          <w:tcPr>
            <w:tcW w:w="1097" w:type="dxa"/>
            <w:vAlign w:val="center"/>
          </w:tcPr>
          <w:p>
            <w:pPr>
              <w:pStyle w:val="9"/>
              <w:jc w:val="both"/>
              <w:rPr>
                <w:rFonts w:ascii="PMingLiU"/>
                <w:sz w:val="18"/>
              </w:rPr>
            </w:pPr>
          </w:p>
          <w:p>
            <w:pPr>
              <w:pStyle w:val="9"/>
              <w:spacing w:before="11"/>
              <w:jc w:val="both"/>
              <w:rPr>
                <w:rFonts w:ascii="PMingLiU"/>
                <w:sz w:val="13"/>
              </w:rPr>
            </w:pPr>
          </w:p>
          <w:p>
            <w:pPr>
              <w:pStyle w:val="9"/>
              <w:ind w:left="134" w:firstLine="180" w:firstLineChars="100"/>
              <w:jc w:val="both"/>
              <w:rPr>
                <w:sz w:val="18"/>
              </w:rPr>
            </w:pPr>
            <w:r>
              <w:rPr>
                <w:sz w:val="18"/>
              </w:rPr>
              <w:t>（元）</w:t>
            </w:r>
          </w:p>
        </w:tc>
        <w:tc>
          <w:tcPr>
            <w:tcW w:w="1007" w:type="dxa"/>
            <w:vAlign w:val="center"/>
          </w:tcPr>
          <w:p>
            <w:pPr>
              <w:pStyle w:val="9"/>
              <w:jc w:val="both"/>
              <w:rPr>
                <w:rFonts w:ascii="PMingLiU"/>
                <w:sz w:val="18"/>
              </w:rPr>
            </w:pPr>
          </w:p>
          <w:p>
            <w:pPr>
              <w:pStyle w:val="9"/>
              <w:spacing w:before="11"/>
              <w:jc w:val="both"/>
              <w:rPr>
                <w:rFonts w:ascii="PMingLiU"/>
                <w:sz w:val="13"/>
              </w:rPr>
            </w:pPr>
          </w:p>
          <w:p>
            <w:pPr>
              <w:pStyle w:val="9"/>
              <w:ind w:left="133"/>
              <w:jc w:val="both"/>
              <w:rPr>
                <w:sz w:val="18"/>
              </w:rPr>
            </w:pPr>
            <w:r>
              <w:rPr>
                <w:sz w:val="18"/>
              </w:rPr>
              <w:t>（元）</w:t>
            </w:r>
          </w:p>
        </w:tc>
        <w:tc>
          <w:tcPr>
            <w:tcW w:w="507" w:type="dxa"/>
            <w:vAlign w:val="center"/>
          </w:tcPr>
          <w:p>
            <w:pPr>
              <w:pStyle w:val="9"/>
              <w:jc w:val="both"/>
              <w:rPr>
                <w:rFonts w:ascii="PMingLiU"/>
                <w:sz w:val="18"/>
              </w:rPr>
            </w:pPr>
          </w:p>
          <w:p>
            <w:pPr>
              <w:pStyle w:val="9"/>
              <w:spacing w:before="11"/>
              <w:jc w:val="both"/>
              <w:rPr>
                <w:rFonts w:ascii="PMingLiU"/>
                <w:sz w:val="13"/>
              </w:rPr>
            </w:pPr>
          </w:p>
          <w:p>
            <w:pPr>
              <w:pStyle w:val="9"/>
              <w:jc w:val="both"/>
              <w:rPr>
                <w:sz w:val="18"/>
              </w:rPr>
            </w:pPr>
            <w:r>
              <w:rPr>
                <w:sz w:val="18"/>
              </w:rPr>
              <w:t>（元）</w:t>
            </w:r>
          </w:p>
        </w:tc>
        <w:tc>
          <w:tcPr>
            <w:tcW w:w="589" w:type="dxa"/>
            <w:vAlign w:val="center"/>
          </w:tcPr>
          <w:p>
            <w:pPr>
              <w:pStyle w:val="9"/>
              <w:spacing w:before="25" w:line="290" w:lineRule="auto"/>
              <w:ind w:left="180" w:right="198"/>
              <w:jc w:val="both"/>
              <w:rPr>
                <w:sz w:val="18"/>
              </w:rPr>
            </w:pPr>
            <w:r>
              <w:rPr>
                <w:sz w:val="18"/>
              </w:rPr>
              <w:t>同</w:t>
            </w:r>
            <w:r>
              <w:rPr>
                <w:rFonts w:hint="eastAsia"/>
                <w:sz w:val="18"/>
              </w:rPr>
              <w:t>期值</w:t>
            </w:r>
          </w:p>
          <w:p>
            <w:pPr>
              <w:pStyle w:val="9"/>
              <w:spacing w:before="2"/>
              <w:ind w:left="145"/>
              <w:jc w:val="both"/>
              <w:rPr>
                <w:sz w:val="18"/>
              </w:rPr>
            </w:pPr>
            <w:r>
              <w:rPr>
                <w:sz w:val="18"/>
              </w:rPr>
              <w:t>（</w:t>
            </w:r>
          </w:p>
          <w:p>
            <w:pPr>
              <w:pStyle w:val="9"/>
              <w:spacing w:before="49"/>
              <w:ind w:left="96"/>
              <w:jc w:val="both"/>
              <w:rPr>
                <w:sz w:val="18"/>
              </w:rPr>
            </w:pPr>
            <w:r>
              <w:rPr>
                <w:sz w:val="18"/>
              </w:rPr>
              <w:t>元）</w:t>
            </w:r>
          </w:p>
        </w:tc>
        <w:tc>
          <w:tcPr>
            <w:tcW w:w="577" w:type="dxa"/>
            <w:vAlign w:val="center"/>
          </w:tcPr>
          <w:p>
            <w:pPr>
              <w:pStyle w:val="9"/>
              <w:jc w:val="both"/>
              <w:rPr>
                <w:rFonts w:ascii="PMingLiU"/>
                <w:sz w:val="18"/>
              </w:rPr>
            </w:pPr>
          </w:p>
          <w:p>
            <w:pPr>
              <w:pStyle w:val="9"/>
              <w:spacing w:before="11"/>
              <w:jc w:val="both"/>
              <w:rPr>
                <w:rFonts w:ascii="PMingLiU"/>
                <w:sz w:val="13"/>
              </w:rPr>
            </w:pPr>
          </w:p>
          <w:p>
            <w:pPr>
              <w:pStyle w:val="9"/>
              <w:ind w:left="95"/>
              <w:jc w:val="both"/>
              <w:rPr>
                <w:sz w:val="18"/>
              </w:rPr>
            </w:pPr>
            <w:r>
              <w:rPr>
                <w:sz w:val="18"/>
              </w:rPr>
              <w:t>（%）</w:t>
            </w:r>
          </w:p>
        </w:tc>
        <w:tc>
          <w:tcPr>
            <w:tcW w:w="716" w:type="dxa"/>
            <w:vAlign w:val="center"/>
          </w:tcPr>
          <w:p>
            <w:pPr>
              <w:pStyle w:val="9"/>
              <w:spacing w:before="25" w:line="290" w:lineRule="auto"/>
              <w:ind w:left="180" w:right="198"/>
              <w:jc w:val="both"/>
              <w:rPr>
                <w:sz w:val="18"/>
              </w:rPr>
            </w:pPr>
            <w:r>
              <w:rPr>
                <w:sz w:val="18"/>
              </w:rPr>
              <w:t>同</w:t>
            </w:r>
            <w:r>
              <w:rPr>
                <w:rFonts w:hint="eastAsia"/>
                <w:sz w:val="18"/>
              </w:rPr>
              <w:t>期值</w:t>
            </w:r>
          </w:p>
          <w:p>
            <w:pPr>
              <w:pStyle w:val="9"/>
              <w:spacing w:before="2"/>
              <w:ind w:left="135"/>
              <w:jc w:val="both"/>
              <w:rPr>
                <w:sz w:val="18"/>
              </w:rPr>
            </w:pPr>
            <w:r>
              <w:rPr>
                <w:sz w:val="18"/>
              </w:rPr>
              <w:t>（%</w:t>
            </w:r>
          </w:p>
          <w:p>
            <w:pPr>
              <w:pStyle w:val="9"/>
              <w:spacing w:before="49"/>
              <w:ind w:left="180"/>
              <w:jc w:val="both"/>
              <w:rPr>
                <w:sz w:val="18"/>
              </w:rPr>
            </w:pPr>
            <w:r>
              <w:rPr>
                <w:sz w:val="18"/>
              </w:rPr>
              <w:t>）</w:t>
            </w:r>
          </w:p>
        </w:tc>
        <w:tc>
          <w:tcPr>
            <w:tcW w:w="931" w:type="dxa"/>
            <w:vAlign w:val="center"/>
          </w:tcPr>
          <w:p>
            <w:pPr>
              <w:pStyle w:val="9"/>
              <w:jc w:val="both"/>
              <w:rPr>
                <w:rFonts w:ascii="PMingLiU"/>
                <w:sz w:val="18"/>
              </w:rPr>
            </w:pPr>
          </w:p>
          <w:p>
            <w:pPr>
              <w:pStyle w:val="9"/>
              <w:spacing w:before="11"/>
              <w:jc w:val="both"/>
              <w:rPr>
                <w:rFonts w:ascii="PMingLiU"/>
                <w:sz w:val="13"/>
              </w:rPr>
            </w:pPr>
          </w:p>
          <w:p>
            <w:pPr>
              <w:pStyle w:val="9"/>
              <w:ind w:left="92"/>
              <w:jc w:val="both"/>
              <w:rPr>
                <w:sz w:val="18"/>
              </w:rPr>
            </w:pPr>
            <w:r>
              <w:rPr>
                <w:sz w:val="18"/>
              </w:rPr>
              <w:t>（日）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17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区人民医院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190351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296.73 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-0.16%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9640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9073.65 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2.92%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143951924.25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17.7%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47449355.33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22828247.94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40536394.5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33137926.48</w:t>
            </w:r>
          </w:p>
        </w:tc>
        <w:tc>
          <w:tcPr>
            <w:tcW w:w="5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31.10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34.11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23.02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22.11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80629/9640=8.36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2" w:hRule="atLeast"/>
        </w:trPr>
        <w:tc>
          <w:tcPr>
            <w:tcW w:w="117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区中医院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77987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486.23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31.8%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2236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6942.38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23.6%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53443130.43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-12.28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18873368.4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10302190.2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17925198.95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14935971.12</w:t>
            </w:r>
          </w:p>
        </w:tc>
        <w:tc>
          <w:tcPr>
            <w:tcW w:w="5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29.8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28.37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24.95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37.43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21943/2236=9.81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17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区妇幼保健院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29553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457.26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39.43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514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2729.8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-7.33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14916493.52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18.89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2723619.22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4292292.64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10291839.1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1720447.06</w:t>
            </w:r>
          </w:p>
        </w:tc>
        <w:tc>
          <w:tcPr>
            <w:tcW w:w="5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35.2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23.08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11.53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16.5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2620/514=5.1</w:t>
            </w:r>
          </w:p>
        </w:tc>
      </w:tr>
    </w:tbl>
    <w:p>
      <w:pPr>
        <w:pStyle w:val="2"/>
        <w:spacing w:before="8"/>
        <w:rPr>
          <w:sz w:val="12"/>
        </w:rPr>
      </w:pPr>
    </w:p>
    <w:p>
      <w:pPr>
        <w:widowControl/>
        <w:jc w:val="center"/>
        <w:textAlignment w:val="center"/>
        <w:rPr>
          <w:rFonts w:hint="eastAsia"/>
          <w:color w:val="000000"/>
          <w:sz w:val="18"/>
          <w:szCs w:val="18"/>
        </w:rPr>
      </w:pPr>
    </w:p>
    <w:p/>
    <w:p/>
    <w:p/>
    <w:sectPr>
      <w:footerReference r:id="rId3" w:type="default"/>
      <w:type w:val="continuous"/>
      <w:pgSz w:w="16840" w:h="11910" w:orient="landscape"/>
      <w:pgMar w:top="1100" w:right="1840" w:bottom="280" w:left="1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YjY4N2UzYzQzZWVmMGZkOWU0MTdjOGJlZjA5ZmIifQ=="/>
  </w:docVars>
  <w:rsids>
    <w:rsidRoot w:val="00380D15"/>
    <w:rsid w:val="000D1618"/>
    <w:rsid w:val="00150CBB"/>
    <w:rsid w:val="001B0D86"/>
    <w:rsid w:val="00380D15"/>
    <w:rsid w:val="00392EC9"/>
    <w:rsid w:val="005D116D"/>
    <w:rsid w:val="006356C6"/>
    <w:rsid w:val="00645757"/>
    <w:rsid w:val="00745467"/>
    <w:rsid w:val="00877F52"/>
    <w:rsid w:val="00967A52"/>
    <w:rsid w:val="009D6FAF"/>
    <w:rsid w:val="00BE7CA8"/>
    <w:rsid w:val="00E725C9"/>
    <w:rsid w:val="04B74077"/>
    <w:rsid w:val="078556F2"/>
    <w:rsid w:val="0A8A16D8"/>
    <w:rsid w:val="0E420FC9"/>
    <w:rsid w:val="1615513C"/>
    <w:rsid w:val="1AC15D4F"/>
    <w:rsid w:val="1ED93756"/>
    <w:rsid w:val="23A613E6"/>
    <w:rsid w:val="28F955E3"/>
    <w:rsid w:val="29082EEB"/>
    <w:rsid w:val="2C82725E"/>
    <w:rsid w:val="2E356E1F"/>
    <w:rsid w:val="2EFC5FD8"/>
    <w:rsid w:val="311A5713"/>
    <w:rsid w:val="34B04D7D"/>
    <w:rsid w:val="34B67531"/>
    <w:rsid w:val="38DB6B7C"/>
    <w:rsid w:val="393578C2"/>
    <w:rsid w:val="3CE23C5D"/>
    <w:rsid w:val="3D6E2A2D"/>
    <w:rsid w:val="3F467DBB"/>
    <w:rsid w:val="440E400E"/>
    <w:rsid w:val="47741F6D"/>
    <w:rsid w:val="48094B86"/>
    <w:rsid w:val="48530CF8"/>
    <w:rsid w:val="49415A53"/>
    <w:rsid w:val="4A2B291F"/>
    <w:rsid w:val="4D8B745C"/>
    <w:rsid w:val="4F9510F1"/>
    <w:rsid w:val="50741265"/>
    <w:rsid w:val="5924150F"/>
    <w:rsid w:val="5D2335E1"/>
    <w:rsid w:val="5E374B05"/>
    <w:rsid w:val="61F47A98"/>
    <w:rsid w:val="66184D62"/>
    <w:rsid w:val="69311E15"/>
    <w:rsid w:val="6C947023"/>
    <w:rsid w:val="6E146D7D"/>
    <w:rsid w:val="701871BC"/>
    <w:rsid w:val="70993F11"/>
    <w:rsid w:val="7BB2020B"/>
    <w:rsid w:val="7C102C14"/>
    <w:rsid w:val="7D2A381F"/>
    <w:rsid w:val="7E5C2E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44"/>
      <w:szCs w:val="4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0"/>
    <w:rPr>
      <w:rFonts w:ascii="宋体" w:hAnsi="宋体" w:cs="宋体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247</Words>
  <Characters>574</Characters>
  <Lines>4</Lines>
  <Paragraphs>1</Paragraphs>
  <TotalTime>11</TotalTime>
  <ScaleCrop>false</ScaleCrop>
  <LinksUpToDate>false</LinksUpToDate>
  <CharactersWithSpaces>576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2021-05-14T02:09:00Z</dcterms:created>
  <dc:creator>梦想</dc:creator>
  <cp:lastModifiedBy>武道纵横</cp:lastModifiedBy>
  <dcterms:modified xsi:type="dcterms:W3CDTF">2022-07-27T08:20:42Z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2021-05-13T00:00:00Z</vt:filetime>
  </property>
  <property fmtid="{D5CDD505-2E9C-101B-9397-08002B2CF9AE}" pid="5" name="KSOProductBuildVer">
    <vt:lpwstr>2052-11.1.0.11875</vt:lpwstr>
  </property>
  <property fmtid="{D5CDD505-2E9C-101B-9397-08002B2CF9AE}" pid="6" name="ICV">
    <vt:lpwstr>0BD235297C20496A824EB4E25ECD0205</vt:lpwstr>
  </property>
</Properties>
</file>