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9349CC">
      <w:pPr>
        <w:spacing w:line="560" w:lineRule="exact"/>
        <w:rPr>
          <w:rFonts w:hint="eastAsia" w:ascii="Times New Roman" w:hAnsi="Times New Roman" w:eastAsia="仿宋_GB2312" w:cs="Times New Roman"/>
          <w:color w:val="000000"/>
          <w:sz w:val="32"/>
          <w:lang w:val="en-US" w:eastAsia="zh-CN"/>
        </w:rPr>
      </w:pPr>
    </w:p>
    <w:p w14:paraId="60DAA91D">
      <w:pPr>
        <w:spacing w:line="560" w:lineRule="exact"/>
        <w:rPr>
          <w:rFonts w:hint="default" w:ascii="Times New Roman" w:hAnsi="Times New Roman" w:eastAsia="仿宋_GB2312" w:cs="Times New Roman"/>
          <w:color w:val="000000"/>
          <w:sz w:val="32"/>
        </w:rPr>
      </w:pPr>
    </w:p>
    <w:p w14:paraId="62FE8E2F">
      <w:pPr>
        <w:spacing w:line="560" w:lineRule="exact"/>
        <w:rPr>
          <w:rFonts w:hint="default" w:ascii="Times New Roman" w:hAnsi="Times New Roman" w:eastAsia="仿宋_GB2312" w:cs="Times New Roman"/>
          <w:color w:val="000000"/>
          <w:sz w:val="32"/>
        </w:rPr>
      </w:pPr>
    </w:p>
    <w:p w14:paraId="33062285">
      <w:pPr>
        <w:spacing w:line="560" w:lineRule="exact"/>
        <w:rPr>
          <w:rFonts w:hint="default" w:ascii="Times New Roman" w:hAnsi="Times New Roman" w:eastAsia="仿宋_GB2312" w:cs="Times New Roman"/>
          <w:color w:val="000000"/>
          <w:sz w:val="32"/>
        </w:rPr>
      </w:pPr>
    </w:p>
    <w:p w14:paraId="46DE3D1A">
      <w:pPr>
        <w:spacing w:line="560" w:lineRule="exact"/>
        <w:jc w:val="both"/>
        <w:rPr>
          <w:rFonts w:hint="default" w:ascii="Times New Roman" w:hAnsi="Times New Roman" w:eastAsia="仿宋_GB2312" w:cs="Times New Roman"/>
          <w:color w:val="000000"/>
          <w:sz w:val="32"/>
        </w:rPr>
      </w:pPr>
    </w:p>
    <w:p w14:paraId="25CF78E3">
      <w:pPr>
        <w:spacing w:line="560" w:lineRule="exact"/>
        <w:jc w:val="both"/>
        <w:rPr>
          <w:rFonts w:hint="default" w:ascii="Times New Roman" w:hAnsi="Times New Roman" w:eastAsia="仿宋_GB2312" w:cs="Times New Roman"/>
          <w:color w:val="000000"/>
          <w:sz w:val="32"/>
        </w:rPr>
      </w:pPr>
    </w:p>
    <w:p w14:paraId="12A04274">
      <w:pPr>
        <w:spacing w:line="560" w:lineRule="exact"/>
        <w:jc w:val="center"/>
        <w:rPr>
          <w:rFonts w:hint="default" w:ascii="Times New Roman" w:hAnsi="Times New Roman" w:eastAsia="方正仿宋_GBK" w:cs="Times New Roman"/>
          <w:color w:val="000000"/>
          <w:sz w:val="32"/>
        </w:rPr>
      </w:pPr>
      <w:r>
        <w:rPr>
          <w:rFonts w:hint="default" w:ascii="Times New Roman" w:hAnsi="Times New Roman" w:eastAsia="方正仿宋_GBK" w:cs="Times New Roman"/>
          <w:color w:val="000000"/>
          <w:sz w:val="32"/>
        </w:rPr>
        <w:t>洪发改投资复</w:t>
      </w:r>
      <w:r>
        <w:rPr>
          <w:rFonts w:hint="default" w:ascii="Times New Roman" w:hAnsi="Times New Roman" w:eastAsia="方正仿宋_GBK" w:cs="Times New Roman"/>
          <w:color w:val="000000"/>
          <w:sz w:val="32"/>
          <w:szCs w:val="32"/>
        </w:rPr>
        <w:t>〔20</w:t>
      </w:r>
      <w:r>
        <w:rPr>
          <w:rFonts w:hint="default" w:ascii="Times New Roman" w:hAnsi="Times New Roman" w:eastAsia="方正仿宋_GBK" w:cs="Times New Roman"/>
          <w:color w:val="000000"/>
          <w:sz w:val="32"/>
          <w:szCs w:val="32"/>
          <w:lang w:val="en-US" w:eastAsia="zh-CN"/>
        </w:rPr>
        <w:t>2</w:t>
      </w:r>
      <w:r>
        <w:rPr>
          <w:rFonts w:hint="eastAsia"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val="en-US" w:eastAsia="zh-CN"/>
        </w:rPr>
        <w:t>75</w:t>
      </w:r>
      <w:r>
        <w:rPr>
          <w:rFonts w:hint="default" w:ascii="Times New Roman" w:hAnsi="Times New Roman" w:eastAsia="方正仿宋_GBK" w:cs="Times New Roman"/>
          <w:color w:val="000000"/>
          <w:sz w:val="32"/>
        </w:rPr>
        <w:t>号</w:t>
      </w:r>
      <w:bookmarkStart w:id="0" w:name="_GoBack"/>
      <w:bookmarkEnd w:id="0"/>
    </w:p>
    <w:p w14:paraId="090A6601">
      <w:pPr>
        <w:spacing w:line="560" w:lineRule="exact"/>
        <w:rPr>
          <w:rFonts w:hint="default" w:ascii="Times New Roman" w:hAnsi="Times New Roman" w:eastAsia="仿宋_GB2312" w:cs="Times New Roman"/>
          <w:color w:val="000000"/>
          <w:sz w:val="32"/>
        </w:rPr>
      </w:pPr>
    </w:p>
    <w:p w14:paraId="2635A4F2">
      <w:pPr>
        <w:spacing w:line="560" w:lineRule="exact"/>
        <w:rPr>
          <w:rFonts w:hint="default" w:ascii="Times New Roman" w:hAnsi="Times New Roman" w:eastAsia="仿宋_GB2312" w:cs="Times New Roman"/>
          <w:color w:val="000000"/>
          <w:sz w:val="32"/>
        </w:rPr>
      </w:pPr>
    </w:p>
    <w:p w14:paraId="3AE16F88">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color w:val="000000"/>
          <w:sz w:val="44"/>
          <w:szCs w:val="44"/>
          <w:lang w:val="en-US" w:eastAsia="zh-CN"/>
        </w:rPr>
      </w:pPr>
      <w:r>
        <w:rPr>
          <w:rFonts w:hint="default" w:ascii="Times New Roman" w:hAnsi="Times New Roman" w:eastAsia="方正小标宋_GBK" w:cs="Times New Roman"/>
          <w:bCs/>
          <w:sz w:val="44"/>
          <w:szCs w:val="44"/>
          <w:lang w:val="en-US" w:eastAsia="zh-CN"/>
        </w:rPr>
        <w:t>关于</w:t>
      </w:r>
      <w:r>
        <w:rPr>
          <w:rFonts w:hint="default" w:ascii="Times New Roman" w:hAnsi="Times New Roman" w:eastAsia="方正小标宋_GBK" w:cs="Times New Roman"/>
          <w:color w:val="000000"/>
          <w:sz w:val="44"/>
          <w:szCs w:val="44"/>
          <w:lang w:eastAsia="zh-CN"/>
        </w:rPr>
        <w:t>2023-2024年度淮安市洪泽区不淹不涝城市排水管网改造工程</w:t>
      </w:r>
      <w:r>
        <w:rPr>
          <w:rFonts w:hint="default" w:ascii="Times New Roman" w:hAnsi="Times New Roman" w:eastAsia="方正小标宋_GBK" w:cs="Times New Roman"/>
          <w:color w:val="000000"/>
          <w:sz w:val="44"/>
          <w:szCs w:val="44"/>
        </w:rPr>
        <w:t>项</w:t>
      </w:r>
      <w:r>
        <w:rPr>
          <w:rFonts w:hint="default" w:ascii="Times New Roman" w:hAnsi="Times New Roman" w:eastAsia="方正小标宋_GBK" w:cs="Times New Roman"/>
          <w:color w:val="000000"/>
          <w:sz w:val="44"/>
          <w:szCs w:val="44"/>
          <w:lang w:val="en-US" w:eastAsia="zh-CN"/>
        </w:rPr>
        <w:t>目</w:t>
      </w:r>
    </w:p>
    <w:p w14:paraId="2BB8521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color w:val="000000"/>
          <w:sz w:val="44"/>
          <w:szCs w:val="44"/>
        </w:rPr>
      </w:pPr>
      <w:r>
        <w:rPr>
          <w:rFonts w:hint="eastAsia" w:ascii="方正小标宋_GBK" w:hAnsi="方正小标宋_GBK" w:eastAsia="方正小标宋_GBK" w:cs="方正小标宋_GBK"/>
          <w:sz w:val="44"/>
          <w:szCs w:val="44"/>
        </w:rPr>
        <w:t>初步设计及概算</w:t>
      </w:r>
      <w:r>
        <w:rPr>
          <w:rFonts w:hint="default" w:ascii="Times New Roman" w:hAnsi="Times New Roman" w:eastAsia="方正小标宋_GBK" w:cs="Times New Roman"/>
          <w:color w:val="000000"/>
          <w:sz w:val="44"/>
          <w:szCs w:val="44"/>
        </w:rPr>
        <w:t>的</w:t>
      </w:r>
      <w:r>
        <w:rPr>
          <w:rFonts w:hint="default" w:ascii="Times New Roman" w:hAnsi="Times New Roman" w:eastAsia="方正小标宋_GBK" w:cs="Times New Roman"/>
          <w:bCs/>
          <w:sz w:val="44"/>
          <w:szCs w:val="44"/>
          <w:lang w:val="en-US" w:eastAsia="zh-CN"/>
        </w:rPr>
        <w:t>批复</w:t>
      </w:r>
    </w:p>
    <w:p w14:paraId="5BCF8A48">
      <w:pPr>
        <w:spacing w:line="560" w:lineRule="exact"/>
        <w:jc w:val="left"/>
        <w:rPr>
          <w:rFonts w:hint="default" w:ascii="Times New Roman" w:hAnsi="Times New Roman" w:eastAsia="黑体" w:cs="Times New Roman"/>
          <w:color w:val="000000"/>
          <w:sz w:val="36"/>
        </w:rPr>
      </w:pPr>
    </w:p>
    <w:p w14:paraId="1CC07176">
      <w:pPr>
        <w:keepNext w:val="0"/>
        <w:keepLines w:val="0"/>
        <w:pageBreakBefore w:val="0"/>
        <w:widowControl w:val="0"/>
        <w:kinsoku/>
        <w:wordWrap/>
        <w:overflowPunct/>
        <w:topLinePunct w:val="0"/>
        <w:autoSpaceDE/>
        <w:autoSpaceDN/>
        <w:bidi w:val="0"/>
        <w:adjustRightInd/>
        <w:spacing w:line="560" w:lineRule="exact"/>
        <w:ind w:firstLine="0" w:firstLineChars="0"/>
        <w:jc w:val="both"/>
        <w:textAlignment w:val="auto"/>
        <w:rPr>
          <w:rFonts w:hint="default" w:ascii="Times New Roman" w:hAnsi="Times New Roman" w:eastAsia="方正仿宋_GBK" w:cs="Times New Roman"/>
          <w:color w:val="auto"/>
          <w:sz w:val="32"/>
          <w:szCs w:val="32"/>
          <w:lang w:val="en-US" w:eastAsia="zh-CN"/>
        </w:rPr>
      </w:pPr>
      <w:r>
        <w:rPr>
          <w:rFonts w:hint="eastAsia" w:ascii="方正仿宋_GBK" w:hAnsi="方正仿宋_GBK" w:eastAsia="方正仿宋_GBK" w:cs="方正仿宋_GBK"/>
          <w:color w:val="000000"/>
          <w:sz w:val="32"/>
          <w:lang w:val="en-US" w:eastAsia="zh-CN"/>
        </w:rPr>
        <w:t>淮安市洪泽区住房和城乡建设局</w:t>
      </w:r>
      <w:r>
        <w:rPr>
          <w:rFonts w:hint="default" w:ascii="Times New Roman" w:hAnsi="Times New Roman" w:eastAsia="方正仿宋_GBK" w:cs="Times New Roman"/>
          <w:color w:val="auto"/>
          <w:sz w:val="32"/>
          <w:szCs w:val="32"/>
          <w:lang w:val="en-US" w:eastAsia="zh-CN"/>
        </w:rPr>
        <w:t>：</w:t>
      </w:r>
    </w:p>
    <w:p w14:paraId="65F0D07B">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你单位《</w:t>
      </w:r>
      <w:r>
        <w:rPr>
          <w:rFonts w:hint="default" w:ascii="Times New Roman" w:hAnsi="Times New Roman" w:eastAsia="方正仿宋_GBK" w:cs="Times New Roman"/>
          <w:color w:val="000000"/>
          <w:sz w:val="32"/>
          <w:lang w:val="en-US" w:eastAsia="zh-CN"/>
        </w:rPr>
        <w:t>关于2023-2024年度淮安市洪泽区不淹不涝城市排水管网改造工程项目</w:t>
      </w:r>
      <w:r>
        <w:rPr>
          <w:rFonts w:hint="eastAsia" w:ascii="Times New Roman" w:hAnsi="Times New Roman" w:eastAsia="方正仿宋_GBK" w:cs="Times New Roman"/>
          <w:color w:val="000000"/>
          <w:sz w:val="32"/>
          <w:lang w:val="en-US" w:eastAsia="zh-CN"/>
        </w:rPr>
        <w:t>初步设计及概算</w:t>
      </w:r>
      <w:r>
        <w:rPr>
          <w:rFonts w:hint="default" w:ascii="Times New Roman" w:hAnsi="Times New Roman" w:eastAsia="方正仿宋_GBK" w:cs="Times New Roman"/>
          <w:color w:val="000000"/>
          <w:sz w:val="32"/>
          <w:lang w:val="en-US" w:eastAsia="zh-CN"/>
        </w:rPr>
        <w:t>的请示</w:t>
      </w:r>
      <w:r>
        <w:rPr>
          <w:rFonts w:hint="default" w:ascii="Times New Roman" w:hAnsi="Times New Roman" w:eastAsia="方正仿宋_GBK" w:cs="Times New Roman"/>
          <w:color w:val="auto"/>
          <w:sz w:val="32"/>
          <w:szCs w:val="32"/>
          <w:lang w:val="en-US" w:eastAsia="zh-CN"/>
        </w:rPr>
        <w:t>》及相关材料收悉。</w:t>
      </w:r>
      <w:r>
        <w:rPr>
          <w:rFonts w:hint="default" w:ascii="Times New Roman" w:hAnsi="Times New Roman" w:eastAsia="方正仿宋_GBK" w:cs="Times New Roman"/>
          <w:sz w:val="32"/>
          <w:szCs w:val="32"/>
          <w:lang w:val="en-US" w:eastAsia="zh-CN"/>
        </w:rPr>
        <w:t>根据《政府投资条例》、《江苏省政府投资管理办法》等文件规定，</w:t>
      </w:r>
      <w:r>
        <w:rPr>
          <w:rFonts w:hint="default" w:ascii="Times New Roman" w:hAnsi="Times New Roman" w:eastAsia="方正仿宋_GBK" w:cs="Times New Roman"/>
          <w:color w:val="auto"/>
          <w:sz w:val="32"/>
          <w:szCs w:val="32"/>
          <w:lang w:val="en-US" w:eastAsia="zh-CN"/>
        </w:rPr>
        <w:t>经审核，批复如下：</w:t>
      </w:r>
    </w:p>
    <w:p w14:paraId="7D6BFEC1">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eastAsia="zh-CN"/>
        </w:rPr>
        <w:t>一、项目代码：</w:t>
      </w:r>
      <w:r>
        <w:rPr>
          <w:rFonts w:hint="default" w:ascii="Times New Roman" w:hAnsi="Times New Roman" w:eastAsia="仿宋_GB2312" w:cs="Times New Roman"/>
          <w:sz w:val="32"/>
        </w:rPr>
        <w:t>2310-320813-04-01-718023</w:t>
      </w:r>
    </w:p>
    <w:p w14:paraId="216494F3">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二</w:t>
      </w:r>
      <w:r>
        <w:rPr>
          <w:rFonts w:hint="default" w:ascii="Times New Roman" w:hAnsi="Times New Roman" w:eastAsia="黑体" w:cs="Times New Roman"/>
          <w:sz w:val="32"/>
          <w:szCs w:val="32"/>
        </w:rPr>
        <w:t>、项目建设地址</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rPr>
        <w:t>建设内容</w:t>
      </w:r>
      <w:r>
        <w:rPr>
          <w:rFonts w:hint="default" w:ascii="Times New Roman" w:hAnsi="Times New Roman" w:eastAsia="黑体" w:cs="Times New Roman"/>
          <w:sz w:val="32"/>
          <w:szCs w:val="32"/>
          <w:lang w:eastAsia="zh-CN"/>
        </w:rPr>
        <w:t>及规模</w:t>
      </w:r>
    </w:p>
    <w:p w14:paraId="02C62455">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项目位于</w:t>
      </w:r>
      <w:r>
        <w:rPr>
          <w:rFonts w:hint="eastAsia" w:ascii="方正仿宋_GBK" w:hAnsi="方正仿宋_GBK" w:eastAsia="方正仿宋_GBK" w:cs="方正仿宋_GBK"/>
          <w:sz w:val="32"/>
        </w:rPr>
        <w:t>洪泽</w:t>
      </w:r>
      <w:r>
        <w:rPr>
          <w:rFonts w:hint="eastAsia" w:ascii="方正仿宋_GBK" w:hAnsi="方正仿宋_GBK" w:eastAsia="方正仿宋_GBK" w:cs="方正仿宋_GBK"/>
          <w:sz w:val="32"/>
          <w:lang w:eastAsia="zh-CN"/>
        </w:rPr>
        <w:t>区城区</w:t>
      </w:r>
      <w:r>
        <w:rPr>
          <w:rFonts w:hint="eastAsia" w:ascii="方正仿宋_GBK" w:hAnsi="方正仿宋_GBK" w:eastAsia="方正仿宋_GBK" w:cs="方正仿宋_GBK"/>
          <w:sz w:val="32"/>
        </w:rPr>
        <w:t>大庆南路、大庆北路</w:t>
      </w:r>
      <w:r>
        <w:rPr>
          <w:rFonts w:hint="eastAsia" w:ascii="方正仿宋_GBK" w:hAnsi="方正仿宋_GBK" w:eastAsia="方正仿宋_GBK" w:cs="方正仿宋_GBK"/>
          <w:sz w:val="32"/>
          <w:lang w:eastAsia="zh-CN"/>
        </w:rPr>
        <w:t>、</w:t>
      </w:r>
      <w:r>
        <w:rPr>
          <w:rFonts w:hint="eastAsia" w:ascii="方正仿宋_GBK" w:hAnsi="方正仿宋_GBK" w:eastAsia="方正仿宋_GBK" w:cs="方正仿宋_GBK"/>
          <w:sz w:val="32"/>
        </w:rPr>
        <w:t>人民路</w:t>
      </w:r>
      <w:r>
        <w:rPr>
          <w:rFonts w:hint="eastAsia" w:ascii="方正仿宋_GBK" w:hAnsi="方正仿宋_GBK" w:eastAsia="方正仿宋_GBK" w:cs="方正仿宋_GBK"/>
          <w:sz w:val="32"/>
          <w:lang w:eastAsia="zh-CN"/>
        </w:rPr>
        <w:t>、纸厂路、幸福大道及</w:t>
      </w:r>
      <w:r>
        <w:rPr>
          <w:rFonts w:hint="eastAsia" w:ascii="方正仿宋_GBK" w:hAnsi="方正仿宋_GBK" w:eastAsia="方正仿宋_GBK" w:cs="方正仿宋_GBK"/>
          <w:sz w:val="32"/>
          <w:lang w:val="en-US" w:eastAsia="zh-CN"/>
        </w:rPr>
        <w:t>新建路等</w:t>
      </w:r>
      <w:r>
        <w:rPr>
          <w:rFonts w:hint="eastAsia" w:ascii="方正仿宋_GBK" w:hAnsi="方正仿宋_GBK" w:eastAsia="方正仿宋_GBK" w:cs="方正仿宋_GBK"/>
          <w:sz w:val="32"/>
          <w:lang w:eastAsia="zh-CN"/>
        </w:rPr>
        <w:t>。</w:t>
      </w:r>
    </w:p>
    <w:p w14:paraId="3AFDA735">
      <w:pPr>
        <w:keepNext w:val="0"/>
        <w:keepLines w:val="0"/>
        <w:pageBreakBefore w:val="0"/>
        <w:widowControl w:val="0"/>
        <w:kinsoku/>
        <w:wordWrap/>
        <w:overflowPunct/>
        <w:topLinePunct w:val="0"/>
        <w:autoSpaceDE/>
        <w:autoSpaceDN/>
        <w:bidi w:val="0"/>
        <w:adjustRightInd/>
        <w:snapToGrid w:val="0"/>
        <w:spacing w:after="157" w:afterLines="50" w:line="560" w:lineRule="exact"/>
        <w:ind w:firstLine="640" w:firstLineChars="200"/>
        <w:jc w:val="both"/>
        <w:textAlignment w:val="auto"/>
        <w:rPr>
          <w:rFonts w:hint="default"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拟对</w:t>
      </w:r>
      <w:r>
        <w:rPr>
          <w:rFonts w:hint="default" w:ascii="Times New Roman" w:hAnsi="Times New Roman" w:eastAsia="方正仿宋_GBK" w:cs="Times New Roman"/>
          <w:sz w:val="32"/>
          <w:lang w:val="en-US" w:eastAsia="zh-CN"/>
        </w:rPr>
        <w:t>城区排水管网进行改造，并对道路配套</w:t>
      </w:r>
      <w:r>
        <w:rPr>
          <w:rFonts w:hint="default" w:ascii="Times New Roman" w:hAnsi="Times New Roman" w:eastAsia="方正仿宋_GBK" w:cs="Times New Roman"/>
          <w:sz w:val="32"/>
        </w:rPr>
        <w:t>绿化、照明、交安设施</w:t>
      </w:r>
      <w:r>
        <w:rPr>
          <w:rFonts w:hint="default" w:ascii="Times New Roman" w:hAnsi="Times New Roman" w:eastAsia="方正仿宋_GBK" w:cs="Times New Roman"/>
          <w:sz w:val="32"/>
          <w:lang w:val="en-US" w:eastAsia="zh-CN"/>
        </w:rPr>
        <w:t>等一并提升改造。</w:t>
      </w:r>
    </w:p>
    <w:p w14:paraId="5658B12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1.人民路：北起人民路桥，南至洪新河，地下排水管网DN1500—DN2400,共4公里，改造道路2000米；</w:t>
      </w:r>
    </w:p>
    <w:p w14:paraId="234DCA1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2.大庆南路：北起浔河路，南至富陵路，地下排水管网DN1200，共1.6公里，改造道路820米；</w:t>
      </w:r>
    </w:p>
    <w:p w14:paraId="66B391C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3.大庆北路：北起纸厂路，南至洪泽湖大道，地下排水管网DN1200，共0.9公里，改造道路950米，设计车速30Km/h。</w:t>
      </w:r>
    </w:p>
    <w:p w14:paraId="390499F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4.新建路：北起洪泽湖大道，南至东风路，地下排水管网DN1000—DN1800，共0.8公里，改造道路830米；</w:t>
      </w:r>
    </w:p>
    <w:p w14:paraId="00B92B8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5.幸福大道南延：北起东风路，南至348省道，地下排水管网DN1500—DN1800，共2公里，改造道路1500米；</w:t>
      </w:r>
    </w:p>
    <w:p w14:paraId="6F70001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6.纸厂路：东起人民路，西至大庆北路地下排水管网DN2000，共0.8公里；</w:t>
      </w:r>
    </w:p>
    <w:p w14:paraId="6C063119">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7.人民北路新建强排泵站1座。</w:t>
      </w:r>
    </w:p>
    <w:p w14:paraId="3A19BB54">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、总平面布置、工艺、建筑及结构</w:t>
      </w:r>
    </w:p>
    <w:p w14:paraId="6BC4BEED">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原则同意项目初步设计采用方案，应根据相关部门的意见在具体施工中做进一步优化，另根据专家评审意见做好相关整改工作。</w:t>
      </w:r>
    </w:p>
    <w:p w14:paraId="4FFB3540">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、给排水、电气</w:t>
      </w:r>
    </w:p>
    <w:p w14:paraId="106C7DF9">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szCs w:val="32"/>
          <w:lang w:eastAsia="zh-CN"/>
        </w:rPr>
        <w:t>原则同意</w:t>
      </w:r>
      <w:r>
        <w:rPr>
          <w:rFonts w:hint="default" w:ascii="Times New Roman" w:hAnsi="Times New Roman" w:eastAsia="方正仿宋_GBK" w:cs="Times New Roman"/>
          <w:sz w:val="32"/>
          <w:lang w:val="en-US" w:eastAsia="zh-CN"/>
        </w:rPr>
        <w:t>初步设计采用的给排水设计及配电系统设计。</w:t>
      </w:r>
    </w:p>
    <w:p w14:paraId="6194FFB6">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五</w:t>
      </w:r>
      <w:r>
        <w:rPr>
          <w:rFonts w:hint="default" w:ascii="Times New Roman" w:hAnsi="Times New Roman" w:eastAsia="黑体" w:cs="Times New Roman"/>
          <w:sz w:val="32"/>
          <w:szCs w:val="32"/>
        </w:rPr>
        <w:t>、消防、环保、安全、节能及其他</w:t>
      </w:r>
    </w:p>
    <w:p w14:paraId="6B5AA03D">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原则同意消防设计方案。</w:t>
      </w:r>
    </w:p>
    <w:p w14:paraId="6E961CC9">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注重环境，经济，社会效益相统一和可持续发展原则，通过科学设计和管理，不断改善环境质量。</w:t>
      </w:r>
      <w:r>
        <w:rPr>
          <w:rFonts w:hint="default" w:ascii="Times New Roman" w:hAnsi="Times New Roman" w:eastAsia="方正仿宋_GBK" w:cs="Times New Roman"/>
          <w:sz w:val="32"/>
          <w:szCs w:val="32"/>
          <w:lang w:val="en-US" w:eastAsia="zh-CN"/>
        </w:rPr>
        <w:t>请</w:t>
      </w:r>
      <w:r>
        <w:rPr>
          <w:rFonts w:hint="default" w:ascii="Times New Roman" w:hAnsi="Times New Roman" w:eastAsia="方正仿宋_GBK" w:cs="Times New Roman"/>
          <w:sz w:val="32"/>
          <w:szCs w:val="32"/>
          <w:lang w:eastAsia="zh-CN"/>
        </w:rPr>
        <w:t>按照生态环境部门</w:t>
      </w:r>
      <w:r>
        <w:rPr>
          <w:rFonts w:hint="default" w:ascii="Times New Roman" w:hAnsi="Times New Roman" w:eastAsia="方正仿宋_GBK" w:cs="Times New Roman"/>
          <w:sz w:val="32"/>
          <w:szCs w:val="32"/>
          <w:lang w:val="en-US" w:eastAsia="zh-CN"/>
        </w:rPr>
        <w:t>要求</w:t>
      </w:r>
      <w:r>
        <w:rPr>
          <w:rFonts w:hint="default" w:ascii="Times New Roman" w:hAnsi="Times New Roman" w:eastAsia="方正仿宋_GBK" w:cs="Times New Roman"/>
          <w:sz w:val="32"/>
          <w:szCs w:val="32"/>
          <w:lang w:eastAsia="zh-CN"/>
        </w:rPr>
        <w:t>，落实环保要求和措施。</w:t>
      </w:r>
    </w:p>
    <w:p w14:paraId="5920D8AF">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项目单位应严格落实安全主体责任，依法依规履行相关批准手续，严格执行安全生产“三同时”制度，安全生产各项举措应符合相关法律法规及规范、标准要求。行业主管部门履行“三管三必须”法定职责，应急部门加强工作指导和巡查督导，严守项目安全关。</w:t>
      </w:r>
    </w:p>
    <w:p w14:paraId="495CC829">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项目单位应按节能法律法规以及《固定资产投资项目节能承诺表》提出的节能指标和措施认真做好节能工作，落实节能、节水各项举措，相关设施与主体工程实现“三同时”，设备选型、技术方案等须符合国家有关要求及行业标准，材料、设备等须采用节能、节水型产品，并按照有关规定和标准落实无障碍、海绵城市、绿色建筑、装配式建筑等相关举措。</w:t>
      </w:r>
    </w:p>
    <w:p w14:paraId="17BBEBB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kern w:val="2"/>
          <w:sz w:val="32"/>
          <w:szCs w:val="32"/>
          <w:lang w:val="en-US" w:eastAsia="zh-CN" w:bidi="ar-SA"/>
        </w:rPr>
        <w:t>六、项目概算及资金来源</w:t>
      </w:r>
    </w:p>
    <w:p w14:paraId="76DF771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工程概算总投资20877.07万元。其中工程费16353.71万元，工程建设其他费3386.35万元，基本预备费1137.01万元</w:t>
      </w:r>
      <w:r>
        <w:rPr>
          <w:rFonts w:hint="eastAsia" w:eastAsia="方正仿宋_GBK" w:cs="Times New Roman"/>
          <w:sz w:val="32"/>
          <w:lang w:val="en-US" w:eastAsia="zh-CN"/>
        </w:rPr>
        <w:t>。</w:t>
      </w:r>
      <w:r>
        <w:rPr>
          <w:rFonts w:hint="default" w:ascii="Times New Roman" w:hAnsi="Times New Roman" w:eastAsia="方正仿宋_GBK" w:cs="Times New Roman"/>
          <w:sz w:val="32"/>
          <w:lang w:val="en-US" w:eastAsia="zh-CN"/>
        </w:rPr>
        <w:t>资金来源：区财政统筹安排。</w:t>
      </w:r>
    </w:p>
    <w:p w14:paraId="7E771B2A">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方正仿宋_GBK" w:cs="Times New Roman"/>
          <w:snapToGrid w:val="0"/>
          <w:kern w:val="0"/>
          <w:sz w:val="32"/>
          <w:szCs w:val="20"/>
          <w:lang w:val="en-US" w:eastAsia="zh-CN" w:bidi="ar-SA"/>
        </w:rPr>
      </w:pPr>
      <w:r>
        <w:rPr>
          <w:rFonts w:hint="default" w:ascii="Times New Roman" w:hAnsi="Times New Roman" w:eastAsia="方正仿宋_GBK" w:cs="Times New Roman"/>
          <w:snapToGrid w:val="0"/>
          <w:kern w:val="0"/>
          <w:sz w:val="32"/>
          <w:szCs w:val="20"/>
          <w:lang w:val="en-US" w:eastAsia="zh-CN" w:bidi="ar-SA"/>
        </w:rPr>
        <w:t>（根据《淮安市工程建设项目审批制度改革实施方案》，项目投资以总投资招标控制价(概算)评审结果为准）。</w:t>
      </w:r>
    </w:p>
    <w:p w14:paraId="22D573FB">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政府投资项目所需资金应当按照国家有关规定确保落实到位，不得由施工单位垫资建设，保障农民工工资按时足额拨付。按照《省发展改革委关于结合各地实际贯彻落实&lt;关于在重点工程项目中大力实施以工代赈促进当地群众就业增收工作方案&gt;的通知》（苏发改区域发〔2022〕933号），落实以工代赈和吸纳当地群众务工就业相关要求。</w:t>
      </w:r>
    </w:p>
    <w:p w14:paraId="78E1E40D">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lang w:val="en-US" w:eastAsia="zh-CN"/>
        </w:rPr>
        <w:t>本批复仅作为项目建设单位开展下步工作的</w:t>
      </w:r>
      <w:r>
        <w:rPr>
          <w:rFonts w:hint="default" w:ascii="Times New Roman" w:hAnsi="Times New Roman" w:eastAsia="方正仿宋_GBK" w:cs="Times New Roman"/>
          <w:sz w:val="32"/>
          <w:szCs w:val="32"/>
          <w:lang w:val="en-US" w:eastAsia="zh-CN"/>
        </w:rPr>
        <w:t>依据，不作为征收及拆迁的依据。</w:t>
      </w:r>
    </w:p>
    <w:p w14:paraId="563538AB">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项目建设应符合住建、规划、国土、环保、安全、消防、防雷、节能、节水、海绵城市等法律法规有关标准、规范和文件规定，并按照有关部门批复要求落实各项举措。项目单位应严格执行国家法律法规和有关规定，认真贯彻落实消防、安全、环保等相关要求。未履行完各项法定手续，项目不得开工建设。</w:t>
      </w:r>
    </w:p>
    <w:p w14:paraId="3280D725">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批复有效期为两年，自印发之日起计算，在审批文件有效期内未开工建设的，应在审批文件有效期届满30日前向我委申请延期。项目在申请审批时提供虚假材料的，或在文件有效期内未开工建设也未申请延期的，或虽提出延期申请但未获批准的，本批复文件自动失效。</w:t>
      </w:r>
    </w:p>
    <w:p w14:paraId="4B9863D6">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p>
    <w:p w14:paraId="3404A1E2">
      <w:pPr>
        <w:keepNext w:val="0"/>
        <w:keepLines w:val="0"/>
        <w:pageBreakBefore w:val="0"/>
        <w:widowControl w:val="0"/>
        <w:kinsoku/>
        <w:wordWrap/>
        <w:overflowPunct/>
        <w:topLinePunct w:val="0"/>
        <w:autoSpaceDE/>
        <w:autoSpaceDN/>
        <w:bidi w:val="0"/>
        <w:adjustRightInd/>
        <w:snapToGrid w:val="0"/>
        <w:spacing w:line="560" w:lineRule="exact"/>
        <w:ind w:right="0" w:rightChars="0"/>
        <w:jc w:val="both"/>
        <w:textAlignment w:val="auto"/>
        <w:outlineLvl w:val="9"/>
        <w:rPr>
          <w:rFonts w:hint="default" w:ascii="Times New Roman" w:hAnsi="Times New Roman" w:eastAsia="方正仿宋_GBK" w:cs="Times New Roman"/>
          <w:sz w:val="32"/>
          <w:szCs w:val="32"/>
          <w:lang w:val="en-US" w:eastAsia="zh-CN"/>
        </w:rPr>
      </w:pPr>
    </w:p>
    <w:p w14:paraId="7A398B4F">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p>
    <w:p w14:paraId="638AD44F">
      <w:pPr>
        <w:keepNext w:val="0"/>
        <w:keepLines w:val="0"/>
        <w:pageBreakBefore w:val="0"/>
        <w:widowControl w:val="0"/>
        <w:tabs>
          <w:tab w:val="left" w:pos="4933"/>
        </w:tabs>
        <w:kinsoku/>
        <w:wordWrap/>
        <w:overflowPunct/>
        <w:topLinePunct w:val="0"/>
        <w:autoSpaceDE/>
        <w:autoSpaceDN/>
        <w:bidi w:val="0"/>
        <w:adjustRightInd/>
        <w:snapToGrid/>
        <w:spacing w:line="560" w:lineRule="exact"/>
        <w:ind w:firstLine="3520" w:firstLineChars="11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lang w:eastAsia="zh-CN"/>
        </w:rPr>
        <w:t>淮安市</w:t>
      </w:r>
      <w:r>
        <w:rPr>
          <w:rFonts w:hint="default" w:ascii="Times New Roman" w:hAnsi="Times New Roman" w:eastAsia="方正仿宋_GBK" w:cs="Times New Roman"/>
          <w:sz w:val="32"/>
        </w:rPr>
        <w:t>洪泽</w:t>
      </w:r>
      <w:r>
        <w:rPr>
          <w:rFonts w:hint="default" w:ascii="Times New Roman" w:hAnsi="Times New Roman" w:eastAsia="方正仿宋_GBK" w:cs="Times New Roman"/>
          <w:sz w:val="32"/>
          <w:lang w:eastAsia="zh-CN"/>
        </w:rPr>
        <w:t>区</w:t>
      </w:r>
      <w:r>
        <w:rPr>
          <w:rFonts w:hint="default" w:ascii="Times New Roman" w:hAnsi="Times New Roman" w:eastAsia="方正仿宋_GBK" w:cs="Times New Roman"/>
          <w:sz w:val="32"/>
        </w:rPr>
        <w:t>发展和改革委员会</w:t>
      </w:r>
    </w:p>
    <w:p w14:paraId="327A20FA">
      <w:pPr>
        <w:keepNext w:val="0"/>
        <w:keepLines w:val="0"/>
        <w:pageBreakBefore w:val="0"/>
        <w:widowControl w:val="0"/>
        <w:tabs>
          <w:tab w:val="left" w:pos="615"/>
          <w:tab w:val="left" w:pos="4933"/>
          <w:tab w:val="right" w:pos="8313"/>
        </w:tabs>
        <w:kinsoku/>
        <w:wordWrap/>
        <w:overflowPunct/>
        <w:topLinePunct w:val="0"/>
        <w:autoSpaceDE/>
        <w:autoSpaceDN/>
        <w:bidi w:val="0"/>
        <w:adjustRightInd/>
        <w:snapToGrid/>
        <w:spacing w:line="560" w:lineRule="exact"/>
        <w:ind w:right="640" w:firstLine="4480" w:firstLineChars="14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20</w:t>
      </w:r>
      <w:r>
        <w:rPr>
          <w:rFonts w:hint="default" w:ascii="Times New Roman" w:hAnsi="Times New Roman" w:eastAsia="方正仿宋_GBK" w:cs="Times New Roman"/>
          <w:sz w:val="32"/>
          <w:lang w:val="en-US" w:eastAsia="zh-CN"/>
        </w:rPr>
        <w:t>2</w:t>
      </w:r>
      <w:r>
        <w:rPr>
          <w:rFonts w:hint="eastAsia" w:ascii="Times New Roman" w:hAnsi="Times New Roman" w:eastAsia="方正仿宋_GBK" w:cs="Times New Roman"/>
          <w:sz w:val="32"/>
          <w:lang w:val="en-US" w:eastAsia="zh-CN"/>
        </w:rPr>
        <w:t>4</w:t>
      </w:r>
      <w:r>
        <w:rPr>
          <w:rFonts w:hint="default" w:ascii="Times New Roman" w:hAnsi="Times New Roman" w:eastAsia="方正仿宋_GBK" w:cs="Times New Roman"/>
          <w:sz w:val="32"/>
        </w:rPr>
        <w:t>年</w:t>
      </w:r>
      <w:r>
        <w:rPr>
          <w:rFonts w:hint="eastAsia" w:ascii="Times New Roman" w:hAnsi="Times New Roman" w:eastAsia="方正仿宋_GBK" w:cs="Times New Roman"/>
          <w:sz w:val="32"/>
          <w:lang w:val="en-US" w:eastAsia="zh-CN"/>
        </w:rPr>
        <w:t>8</w:t>
      </w:r>
      <w:r>
        <w:rPr>
          <w:rFonts w:hint="default" w:ascii="Times New Roman" w:hAnsi="Times New Roman" w:eastAsia="方正仿宋_GBK" w:cs="Times New Roman"/>
          <w:sz w:val="32"/>
        </w:rPr>
        <w:t>月</w:t>
      </w:r>
      <w:r>
        <w:rPr>
          <w:rFonts w:hint="eastAsia" w:ascii="Times New Roman" w:hAnsi="Times New Roman" w:eastAsia="方正仿宋_GBK" w:cs="Times New Roman"/>
          <w:sz w:val="32"/>
          <w:lang w:val="en-US" w:eastAsia="zh-CN"/>
        </w:rPr>
        <w:t>6</w:t>
      </w:r>
      <w:r>
        <w:rPr>
          <w:rFonts w:hint="default" w:ascii="Times New Roman" w:hAnsi="Times New Roman" w:eastAsia="方正仿宋_GBK" w:cs="Times New Roman"/>
          <w:sz w:val="32"/>
        </w:rPr>
        <w:t>日</w:t>
      </w:r>
    </w:p>
    <w:p w14:paraId="4E788378">
      <w:pPr>
        <w:keepNext w:val="0"/>
        <w:keepLines w:val="0"/>
        <w:pageBreakBefore w:val="0"/>
        <w:widowControl w:val="0"/>
        <w:tabs>
          <w:tab w:val="left" w:pos="615"/>
          <w:tab w:val="left" w:pos="4933"/>
          <w:tab w:val="right" w:pos="8313"/>
        </w:tabs>
        <w:kinsoku/>
        <w:wordWrap/>
        <w:overflowPunct/>
        <w:topLinePunct w:val="0"/>
        <w:autoSpaceDE/>
        <w:autoSpaceDN/>
        <w:bidi w:val="0"/>
        <w:adjustRightInd/>
        <w:snapToGrid/>
        <w:spacing w:line="560" w:lineRule="exact"/>
        <w:ind w:right="640" w:firstLine="4480" w:firstLineChars="1400"/>
        <w:jc w:val="both"/>
        <w:textAlignment w:val="auto"/>
        <w:outlineLvl w:val="9"/>
        <w:rPr>
          <w:rFonts w:hint="default" w:ascii="Times New Roman" w:hAnsi="Times New Roman" w:eastAsia="方正仿宋_GBK" w:cs="Times New Roman"/>
          <w:sz w:val="32"/>
        </w:rPr>
      </w:pPr>
    </w:p>
    <w:p w14:paraId="6B31EE45">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exact"/>
        <w:jc w:val="both"/>
        <w:textAlignment w:val="auto"/>
        <w:outlineLvl w:val="9"/>
        <w:rPr>
          <w:rFonts w:hint="default" w:ascii="Times New Roman" w:hAnsi="Times New Roman" w:eastAsia="方正仿宋_GBK" w:cs="Times New Roman"/>
          <w:b/>
          <w:color w:val="000000"/>
          <w:sz w:val="32"/>
        </w:rPr>
      </w:pPr>
    </w:p>
    <w:p w14:paraId="61CA2BFB">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抄报：市发改委、</w:t>
      </w:r>
      <w:r>
        <w:rPr>
          <w:rFonts w:hint="default" w:ascii="Times New Roman" w:hAnsi="Times New Roman" w:eastAsia="方正仿宋_GBK" w:cs="Times New Roman"/>
          <w:sz w:val="28"/>
          <w:szCs w:val="28"/>
          <w:lang w:eastAsia="zh-CN"/>
        </w:rPr>
        <w:t>区</w:t>
      </w:r>
      <w:r>
        <w:rPr>
          <w:rFonts w:hint="default" w:ascii="Times New Roman" w:hAnsi="Times New Roman" w:eastAsia="方正仿宋_GBK" w:cs="Times New Roman"/>
          <w:sz w:val="28"/>
          <w:szCs w:val="28"/>
        </w:rPr>
        <w:t>政府。</w:t>
      </w:r>
    </w:p>
    <w:p w14:paraId="54C0E98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抄送：</w:t>
      </w:r>
      <w:r>
        <w:rPr>
          <w:rFonts w:hint="default" w:ascii="Times New Roman" w:hAnsi="Times New Roman" w:eastAsia="方正仿宋_GBK" w:cs="Times New Roman"/>
          <w:sz w:val="28"/>
          <w:szCs w:val="28"/>
          <w:lang w:eastAsia="zh-CN"/>
        </w:rPr>
        <w:t>区自然资源</w:t>
      </w:r>
      <w:r>
        <w:rPr>
          <w:rFonts w:hint="default" w:ascii="Times New Roman" w:hAnsi="Times New Roman" w:eastAsia="方正仿宋_GBK" w:cs="Times New Roman"/>
          <w:sz w:val="28"/>
          <w:szCs w:val="28"/>
          <w:lang w:val="en-US" w:eastAsia="zh-CN"/>
        </w:rPr>
        <w:t>分</w:t>
      </w:r>
      <w:r>
        <w:rPr>
          <w:rFonts w:hint="default" w:ascii="Times New Roman" w:hAnsi="Times New Roman" w:eastAsia="方正仿宋_GBK" w:cs="Times New Roman"/>
          <w:sz w:val="28"/>
          <w:szCs w:val="28"/>
        </w:rPr>
        <w:t>局</w:t>
      </w:r>
      <w:r>
        <w:rPr>
          <w:rFonts w:hint="default" w:ascii="Times New Roman" w:hAnsi="Times New Roman" w:eastAsia="方正仿宋_GBK" w:cs="Times New Roman"/>
          <w:color w:val="000000"/>
          <w:sz w:val="28"/>
          <w:szCs w:val="28"/>
          <w:lang w:val="en-US" w:eastAsia="zh-CN"/>
        </w:rPr>
        <w:t>、</w:t>
      </w:r>
      <w:r>
        <w:rPr>
          <w:rFonts w:hint="default" w:ascii="Times New Roman" w:hAnsi="Times New Roman" w:eastAsia="方正仿宋_GBK" w:cs="Times New Roman"/>
          <w:color w:val="000000"/>
          <w:sz w:val="28"/>
          <w:szCs w:val="28"/>
          <w:lang w:eastAsia="zh-CN"/>
        </w:rPr>
        <w:t>应急管理局</w:t>
      </w:r>
      <w:r>
        <w:rPr>
          <w:rFonts w:hint="default" w:ascii="Times New Roman" w:hAnsi="Times New Roman" w:eastAsia="方正仿宋_GBK" w:cs="Times New Roman"/>
          <w:sz w:val="28"/>
          <w:szCs w:val="28"/>
        </w:rPr>
        <w:t>、财政局、</w:t>
      </w:r>
      <w:r>
        <w:rPr>
          <w:rFonts w:hint="default" w:ascii="Times New Roman" w:hAnsi="Times New Roman" w:eastAsia="方正仿宋_GBK" w:cs="Times New Roman"/>
          <w:sz w:val="28"/>
          <w:szCs w:val="28"/>
          <w:lang w:eastAsia="zh-CN"/>
        </w:rPr>
        <w:t>生态环境</w:t>
      </w:r>
      <w:r>
        <w:rPr>
          <w:rFonts w:hint="default" w:ascii="Times New Roman" w:hAnsi="Times New Roman" w:eastAsia="方正仿宋_GBK" w:cs="Times New Roman"/>
          <w:sz w:val="28"/>
          <w:szCs w:val="28"/>
        </w:rPr>
        <w:t>局、</w:t>
      </w:r>
      <w:r>
        <w:rPr>
          <w:rFonts w:hint="default" w:ascii="Times New Roman" w:hAnsi="Times New Roman" w:eastAsia="方正仿宋_GBK" w:cs="Times New Roman"/>
          <w:color w:val="000000"/>
          <w:sz w:val="28"/>
          <w:szCs w:val="28"/>
          <w:lang w:val="en-US" w:eastAsia="zh-CN"/>
        </w:rPr>
        <w:t>行政审批局</w:t>
      </w:r>
      <w:r>
        <w:rPr>
          <w:rFonts w:hint="default" w:ascii="Times New Roman" w:hAnsi="Times New Roman" w:eastAsia="方正仿宋_GBK" w:cs="Times New Roman"/>
          <w:color w:val="000000"/>
          <w:sz w:val="28"/>
          <w:szCs w:val="28"/>
        </w:rPr>
        <w:t>、统计局、审计局、</w:t>
      </w:r>
      <w:r>
        <w:rPr>
          <w:rFonts w:hint="default" w:ascii="Times New Roman" w:hAnsi="Times New Roman" w:eastAsia="方正仿宋_GBK" w:cs="Times New Roman"/>
          <w:color w:val="000000"/>
          <w:sz w:val="28"/>
          <w:szCs w:val="28"/>
          <w:lang w:eastAsia="zh-CN"/>
        </w:rPr>
        <w:t>税务局、水利局、交</w:t>
      </w:r>
      <w:r>
        <w:rPr>
          <w:rFonts w:hint="default" w:ascii="Times New Roman" w:hAnsi="Times New Roman" w:eastAsia="方正仿宋_GBK" w:cs="Times New Roman"/>
          <w:color w:val="000000"/>
          <w:sz w:val="28"/>
          <w:szCs w:val="28"/>
          <w:lang w:val="en-US" w:eastAsia="zh-CN"/>
        </w:rPr>
        <w:t>通</w:t>
      </w:r>
      <w:r>
        <w:rPr>
          <w:rFonts w:hint="default" w:ascii="Times New Roman" w:hAnsi="Times New Roman" w:eastAsia="方正仿宋_GBK" w:cs="Times New Roman"/>
          <w:color w:val="000000"/>
          <w:sz w:val="28"/>
          <w:szCs w:val="28"/>
          <w:lang w:eastAsia="zh-CN"/>
        </w:rPr>
        <w:t>局、气象局、市场监管局</w:t>
      </w:r>
      <w:r>
        <w:rPr>
          <w:rFonts w:hint="default" w:ascii="Times New Roman" w:hAnsi="Times New Roman" w:eastAsia="方正仿宋_GBK" w:cs="Times New Roman"/>
          <w:sz w:val="28"/>
          <w:szCs w:val="28"/>
        </w:rPr>
        <w:t>。</w:t>
      </w:r>
    </w:p>
    <w:p w14:paraId="1E39EEB9">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sz w:val="28"/>
          <w:szCs w:val="28"/>
          <w:lang w:eastAsia="zh-CN"/>
        </w:rPr>
        <w:t>淮安市</w:t>
      </w:r>
      <w:r>
        <w:rPr>
          <w:rFonts w:hint="default" w:ascii="Times New Roman" w:hAnsi="Times New Roman" w:eastAsia="方正仿宋_GBK" w:cs="Times New Roman"/>
          <w:sz w:val="28"/>
          <w:szCs w:val="28"/>
        </w:rPr>
        <w:t>洪泽</w:t>
      </w:r>
      <w:r>
        <w:rPr>
          <w:rFonts w:hint="default" w:ascii="Times New Roman" w:hAnsi="Times New Roman" w:eastAsia="方正仿宋_GBK" w:cs="Times New Roman"/>
          <w:sz w:val="28"/>
          <w:szCs w:val="28"/>
          <w:lang w:eastAsia="zh-CN"/>
        </w:rPr>
        <w:t>区</w:t>
      </w:r>
      <w:r>
        <w:rPr>
          <w:rFonts w:hint="default" w:ascii="Times New Roman" w:hAnsi="Times New Roman" w:eastAsia="方正仿宋_GBK" w:cs="Times New Roman"/>
          <w:sz w:val="28"/>
          <w:szCs w:val="28"/>
        </w:rPr>
        <w:t xml:space="preserve">发展和改革委员会办公室  </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20</w:t>
      </w:r>
      <w:r>
        <w:rPr>
          <w:rFonts w:hint="default" w:ascii="Times New Roman" w:hAnsi="Times New Roman" w:eastAsia="方正仿宋_GBK" w:cs="Times New Roman"/>
          <w:sz w:val="28"/>
          <w:szCs w:val="28"/>
          <w:lang w:val="en-US" w:eastAsia="zh-CN"/>
        </w:rPr>
        <w:t>2</w:t>
      </w:r>
      <w:r>
        <w:rPr>
          <w:rFonts w:hint="eastAsia" w:ascii="Times New Roman" w:hAnsi="Times New Roman" w:eastAsia="方正仿宋_GBK" w:cs="Times New Roman"/>
          <w:sz w:val="28"/>
          <w:szCs w:val="28"/>
          <w:lang w:val="en-US" w:eastAsia="zh-CN"/>
        </w:rPr>
        <w:t>4</w:t>
      </w:r>
      <w:r>
        <w:rPr>
          <w:rFonts w:hint="default"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8</w:t>
      </w:r>
      <w:r>
        <w:rPr>
          <w:rFonts w:hint="default"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6</w:t>
      </w:r>
      <w:r>
        <w:rPr>
          <w:rFonts w:hint="default" w:ascii="Times New Roman" w:hAnsi="Times New Roman" w:eastAsia="方正仿宋_GBK" w:cs="Times New Roman"/>
          <w:sz w:val="28"/>
          <w:szCs w:val="28"/>
        </w:rPr>
        <w:t>日印发</w:t>
      </w:r>
    </w:p>
    <w:sectPr>
      <w:headerReference r:id="rId3" w:type="default"/>
      <w:footerReference r:id="rId4" w:type="default"/>
      <w:pgSz w:w="11907" w:h="16840"/>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FF7A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EEF2F4">
                          <w:pPr>
                            <w:pStyle w:val="3"/>
                            <w:rPr>
                              <w:rFonts w:hint="eastAsia" w:ascii="方正仿宋_GBK" w:hAnsi="方正仿宋_GBK" w:eastAsia="方正仿宋_GBK" w:cs="方正仿宋_GBK"/>
                              <w:sz w:val="32"/>
                              <w:szCs w:val="48"/>
                            </w:rPr>
                          </w:pPr>
                          <w:r>
                            <w:rPr>
                              <w:rFonts w:hint="eastAsia" w:ascii="方正仿宋_GBK" w:hAnsi="方正仿宋_GBK" w:eastAsia="方正仿宋_GBK" w:cs="方正仿宋_GBK"/>
                              <w:sz w:val="32"/>
                              <w:szCs w:val="48"/>
                            </w:rPr>
                            <w:fldChar w:fldCharType="begin"/>
                          </w:r>
                          <w:r>
                            <w:rPr>
                              <w:rFonts w:hint="eastAsia" w:ascii="方正仿宋_GBK" w:hAnsi="方正仿宋_GBK" w:eastAsia="方正仿宋_GBK" w:cs="方正仿宋_GBK"/>
                              <w:sz w:val="32"/>
                              <w:szCs w:val="48"/>
                            </w:rPr>
                            <w:instrText xml:space="preserve"> PAGE  \* MERGEFORMAT </w:instrText>
                          </w:r>
                          <w:r>
                            <w:rPr>
                              <w:rFonts w:hint="eastAsia" w:ascii="方正仿宋_GBK" w:hAnsi="方正仿宋_GBK" w:eastAsia="方正仿宋_GBK" w:cs="方正仿宋_GBK"/>
                              <w:sz w:val="32"/>
                              <w:szCs w:val="48"/>
                            </w:rPr>
                            <w:fldChar w:fldCharType="separate"/>
                          </w:r>
                          <w:r>
                            <w:rPr>
                              <w:rFonts w:hint="eastAsia" w:ascii="方正仿宋_GBK" w:hAnsi="方正仿宋_GBK" w:eastAsia="方正仿宋_GBK" w:cs="方正仿宋_GBK"/>
                              <w:sz w:val="32"/>
                              <w:szCs w:val="48"/>
                            </w:rPr>
                            <w:t>1</w:t>
                          </w:r>
                          <w:r>
                            <w:rPr>
                              <w:rFonts w:hint="eastAsia" w:ascii="方正仿宋_GBK" w:hAnsi="方正仿宋_GBK" w:eastAsia="方正仿宋_GBK" w:cs="方正仿宋_GBK"/>
                              <w:sz w:val="32"/>
                              <w:szCs w:val="4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DEEF2F4">
                    <w:pPr>
                      <w:pStyle w:val="3"/>
                      <w:rPr>
                        <w:rFonts w:hint="eastAsia" w:ascii="方正仿宋_GBK" w:hAnsi="方正仿宋_GBK" w:eastAsia="方正仿宋_GBK" w:cs="方正仿宋_GBK"/>
                        <w:sz w:val="32"/>
                        <w:szCs w:val="48"/>
                      </w:rPr>
                    </w:pPr>
                    <w:r>
                      <w:rPr>
                        <w:rFonts w:hint="eastAsia" w:ascii="方正仿宋_GBK" w:hAnsi="方正仿宋_GBK" w:eastAsia="方正仿宋_GBK" w:cs="方正仿宋_GBK"/>
                        <w:sz w:val="32"/>
                        <w:szCs w:val="48"/>
                      </w:rPr>
                      <w:fldChar w:fldCharType="begin"/>
                    </w:r>
                    <w:r>
                      <w:rPr>
                        <w:rFonts w:hint="eastAsia" w:ascii="方正仿宋_GBK" w:hAnsi="方正仿宋_GBK" w:eastAsia="方正仿宋_GBK" w:cs="方正仿宋_GBK"/>
                        <w:sz w:val="32"/>
                        <w:szCs w:val="48"/>
                      </w:rPr>
                      <w:instrText xml:space="preserve"> PAGE  \* MERGEFORMAT </w:instrText>
                    </w:r>
                    <w:r>
                      <w:rPr>
                        <w:rFonts w:hint="eastAsia" w:ascii="方正仿宋_GBK" w:hAnsi="方正仿宋_GBK" w:eastAsia="方正仿宋_GBK" w:cs="方正仿宋_GBK"/>
                        <w:sz w:val="32"/>
                        <w:szCs w:val="48"/>
                      </w:rPr>
                      <w:fldChar w:fldCharType="separate"/>
                    </w:r>
                    <w:r>
                      <w:rPr>
                        <w:rFonts w:hint="eastAsia" w:ascii="方正仿宋_GBK" w:hAnsi="方正仿宋_GBK" w:eastAsia="方正仿宋_GBK" w:cs="方正仿宋_GBK"/>
                        <w:sz w:val="32"/>
                        <w:szCs w:val="48"/>
                      </w:rPr>
                      <w:t>1</w:t>
                    </w:r>
                    <w:r>
                      <w:rPr>
                        <w:rFonts w:hint="eastAsia" w:ascii="方正仿宋_GBK" w:hAnsi="方正仿宋_GBK" w:eastAsia="方正仿宋_GBK" w:cs="方正仿宋_GBK"/>
                        <w:sz w:val="32"/>
                        <w:szCs w:val="4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4326F">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xZDhkNDlmY2FiNWRhZTQwYjZhZDU0MDlkZDcyYzYifQ=="/>
  </w:docVars>
  <w:rsids>
    <w:rsidRoot w:val="15C835B2"/>
    <w:rsid w:val="0132491F"/>
    <w:rsid w:val="023E4156"/>
    <w:rsid w:val="0537334A"/>
    <w:rsid w:val="06E92E40"/>
    <w:rsid w:val="074C7CF4"/>
    <w:rsid w:val="08A51EC0"/>
    <w:rsid w:val="0A8F4D99"/>
    <w:rsid w:val="0AA12980"/>
    <w:rsid w:val="0ABA1DB3"/>
    <w:rsid w:val="0C9A6330"/>
    <w:rsid w:val="0FDE40B5"/>
    <w:rsid w:val="118054E8"/>
    <w:rsid w:val="11811732"/>
    <w:rsid w:val="13764905"/>
    <w:rsid w:val="14845BC0"/>
    <w:rsid w:val="14E70902"/>
    <w:rsid w:val="15C835B2"/>
    <w:rsid w:val="160E0C98"/>
    <w:rsid w:val="16173E04"/>
    <w:rsid w:val="17D6560B"/>
    <w:rsid w:val="17D7527A"/>
    <w:rsid w:val="18881107"/>
    <w:rsid w:val="1BEB1811"/>
    <w:rsid w:val="1C1164A6"/>
    <w:rsid w:val="1C9666AE"/>
    <w:rsid w:val="20E70C51"/>
    <w:rsid w:val="21FF54DE"/>
    <w:rsid w:val="26200B71"/>
    <w:rsid w:val="262111B5"/>
    <w:rsid w:val="262569C3"/>
    <w:rsid w:val="26505514"/>
    <w:rsid w:val="266E1873"/>
    <w:rsid w:val="26D059B9"/>
    <w:rsid w:val="26D94931"/>
    <w:rsid w:val="284E6308"/>
    <w:rsid w:val="294433F3"/>
    <w:rsid w:val="2A423861"/>
    <w:rsid w:val="2A581813"/>
    <w:rsid w:val="2B196006"/>
    <w:rsid w:val="2CF70551"/>
    <w:rsid w:val="2E0508B4"/>
    <w:rsid w:val="313A7B15"/>
    <w:rsid w:val="31987689"/>
    <w:rsid w:val="32933278"/>
    <w:rsid w:val="32E910D9"/>
    <w:rsid w:val="33053961"/>
    <w:rsid w:val="33871B8C"/>
    <w:rsid w:val="34072CF9"/>
    <w:rsid w:val="344D33DC"/>
    <w:rsid w:val="34F71B9F"/>
    <w:rsid w:val="35E80394"/>
    <w:rsid w:val="36AE0FE6"/>
    <w:rsid w:val="39CD4442"/>
    <w:rsid w:val="3A544E8B"/>
    <w:rsid w:val="3E463FB5"/>
    <w:rsid w:val="3E7340D2"/>
    <w:rsid w:val="3EB9793E"/>
    <w:rsid w:val="3F38523A"/>
    <w:rsid w:val="412E71BB"/>
    <w:rsid w:val="444F0196"/>
    <w:rsid w:val="47936C3E"/>
    <w:rsid w:val="48865774"/>
    <w:rsid w:val="490F76C9"/>
    <w:rsid w:val="495E21CE"/>
    <w:rsid w:val="4B0C1B8F"/>
    <w:rsid w:val="4C3722B6"/>
    <w:rsid w:val="4E4D1D89"/>
    <w:rsid w:val="4EE01D9C"/>
    <w:rsid w:val="5094334F"/>
    <w:rsid w:val="517D4B7E"/>
    <w:rsid w:val="523F272B"/>
    <w:rsid w:val="540802E0"/>
    <w:rsid w:val="54951A53"/>
    <w:rsid w:val="562314DD"/>
    <w:rsid w:val="58CF11B4"/>
    <w:rsid w:val="59930A2E"/>
    <w:rsid w:val="5A9E4358"/>
    <w:rsid w:val="5B161DA0"/>
    <w:rsid w:val="5D2965D9"/>
    <w:rsid w:val="5D512A94"/>
    <w:rsid w:val="5E430F8C"/>
    <w:rsid w:val="60CD471D"/>
    <w:rsid w:val="60D635BE"/>
    <w:rsid w:val="61446485"/>
    <w:rsid w:val="62D95B6B"/>
    <w:rsid w:val="646C4AB8"/>
    <w:rsid w:val="65C7798A"/>
    <w:rsid w:val="66A75F90"/>
    <w:rsid w:val="67C50C54"/>
    <w:rsid w:val="69920B2A"/>
    <w:rsid w:val="6A055017"/>
    <w:rsid w:val="6B272DBC"/>
    <w:rsid w:val="6D0E3587"/>
    <w:rsid w:val="6D535020"/>
    <w:rsid w:val="6DE73752"/>
    <w:rsid w:val="6EF176C5"/>
    <w:rsid w:val="6EF35B14"/>
    <w:rsid w:val="6F111CA9"/>
    <w:rsid w:val="70837676"/>
    <w:rsid w:val="73105130"/>
    <w:rsid w:val="73FE7FBF"/>
    <w:rsid w:val="74581DE9"/>
    <w:rsid w:val="75EA0ACD"/>
    <w:rsid w:val="76A77EFA"/>
    <w:rsid w:val="774C068A"/>
    <w:rsid w:val="78581552"/>
    <w:rsid w:val="787D31B5"/>
    <w:rsid w:val="79E5747B"/>
    <w:rsid w:val="7FF33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afterLines="0"/>
    </w:pPr>
    <w:rPr>
      <w:rFonts w:ascii="Times New Roman" w:hAnsi="Times New Roman" w:eastAsia="宋体"/>
      <w:sz w:val="24"/>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6">
    <w:name w:val="Title"/>
    <w:basedOn w:val="1"/>
    <w:next w:val="7"/>
    <w:autoRedefine/>
    <w:qFormat/>
    <w:uiPriority w:val="0"/>
    <w:pPr>
      <w:spacing w:before="240" w:after="60"/>
      <w:jc w:val="center"/>
      <w:outlineLvl w:val="0"/>
    </w:pPr>
    <w:rPr>
      <w:rFonts w:ascii="Arial" w:hAnsi="Arial" w:cs="Arial"/>
      <w:b/>
      <w:bCs/>
      <w:sz w:val="32"/>
      <w:szCs w:val="32"/>
    </w:rPr>
  </w:style>
  <w:style w:type="paragraph" w:customStyle="1" w:styleId="7">
    <w:name w:val="Body Text Indent1"/>
    <w:basedOn w:val="1"/>
    <w:autoRedefine/>
    <w:qFormat/>
    <w:uiPriority w:val="99"/>
    <w:pPr>
      <w:spacing w:after="120"/>
      <w:ind w:left="420" w:leftChars="200"/>
    </w:pPr>
  </w:style>
  <w:style w:type="character" w:styleId="10">
    <w:name w:val="FollowedHyperlink"/>
    <w:basedOn w:val="9"/>
    <w:autoRedefine/>
    <w:qFormat/>
    <w:uiPriority w:val="0"/>
    <w:rPr>
      <w:color w:val="333333"/>
      <w:u w:val="none"/>
    </w:rPr>
  </w:style>
  <w:style w:type="character" w:styleId="11">
    <w:name w:val="Emphasis"/>
    <w:basedOn w:val="9"/>
    <w:autoRedefine/>
    <w:qFormat/>
    <w:uiPriority w:val="0"/>
  </w:style>
  <w:style w:type="character" w:styleId="12">
    <w:name w:val="Hyperlink"/>
    <w:basedOn w:val="9"/>
    <w:autoRedefine/>
    <w:qFormat/>
    <w:uiPriority w:val="0"/>
    <w:rPr>
      <w:color w:val="333333"/>
      <w:u w:val="none"/>
    </w:rPr>
  </w:style>
  <w:style w:type="paragraph" w:customStyle="1" w:styleId="13">
    <w:name w:val="正文1"/>
    <w:autoRedefine/>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4</Pages>
  <Words>1640</Words>
  <Characters>1807</Characters>
  <Lines>0</Lines>
  <Paragraphs>0</Paragraphs>
  <TotalTime>5</TotalTime>
  <ScaleCrop>false</ScaleCrop>
  <LinksUpToDate>false</LinksUpToDate>
  <CharactersWithSpaces>1813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2018-06-25T09:03:00Z</dcterms:created>
  <dc:creator>赵洪涛</dc:creator>
  <cp:lastModifiedBy>crossover</cp:lastModifiedBy>
  <cp:lastPrinted>2024-04-29T02:35:00Z</cp:lastPrinted>
  <dcterms:modified xsi:type="dcterms:W3CDTF">2024-08-06T09:39:57Z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14C97D15306C4EAB8A731ADBC9AFD06A_13</vt:lpwstr>
  </property>
</Properties>
</file>