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3C80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b w:val="0"/>
          <w:bCs w:val="0"/>
          <w:sz w:val="44"/>
          <w:szCs w:val="44"/>
        </w:rPr>
      </w:pPr>
    </w:p>
    <w:p w14:paraId="2FCB9CE6">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b w:val="0"/>
          <w:bCs w:val="0"/>
          <w:sz w:val="44"/>
          <w:szCs w:val="44"/>
        </w:rPr>
      </w:pPr>
      <w:bookmarkStart w:id="0" w:name="_GoBack"/>
      <w:r>
        <w:rPr>
          <w:rFonts w:hint="default" w:ascii="Times New Roman" w:hAnsi="Times New Roman" w:eastAsia="方正小标宋_GBK" w:cs="Times New Roman"/>
          <w:b w:val="0"/>
          <w:bCs w:val="0"/>
          <w:sz w:val="44"/>
          <w:szCs w:val="44"/>
        </w:rPr>
        <w:t>淮安市公安局</w:t>
      </w:r>
      <w:r>
        <w:rPr>
          <w:rFonts w:hint="default" w:ascii="Times New Roman" w:hAnsi="Times New Roman" w:eastAsia="方正小标宋_GBK" w:cs="Times New Roman"/>
          <w:b w:val="0"/>
          <w:bCs w:val="0"/>
          <w:sz w:val="44"/>
          <w:szCs w:val="44"/>
          <w:lang w:val="en-US" w:eastAsia="zh-CN"/>
        </w:rPr>
        <w:t>洪泽分局</w:t>
      </w:r>
      <w:r>
        <w:rPr>
          <w:rFonts w:hint="default" w:ascii="Times New Roman" w:hAnsi="Times New Roman" w:eastAsia="方正小标宋_GBK" w:cs="Times New Roman"/>
          <w:b w:val="0"/>
          <w:bCs w:val="0"/>
          <w:sz w:val="44"/>
          <w:szCs w:val="44"/>
        </w:rPr>
        <w:t>生态环境保护职责清单及2025年度工作情况</w:t>
      </w:r>
    </w:p>
    <w:bookmarkEnd w:id="0"/>
    <w:p w14:paraId="5877D683">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方正小标宋_GBK" w:cs="Times New Roman"/>
          <w:b w:val="0"/>
          <w:bCs w:val="0"/>
          <w:sz w:val="44"/>
          <w:szCs w:val="44"/>
        </w:rPr>
      </w:pPr>
    </w:p>
    <w:p w14:paraId="746D0C5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2025年，在</w:t>
      </w:r>
      <w:r>
        <w:rPr>
          <w:rFonts w:hint="eastAsia" w:ascii="Times New Roman" w:hAnsi="Times New Roman" w:eastAsia="方正仿宋_GBK" w:cs="Times New Roman"/>
          <w:sz w:val="32"/>
          <w:szCs w:val="32"/>
          <w:lang w:val="en-US" w:eastAsia="zh-CN"/>
        </w:rPr>
        <w:t>区委、区政府</w:t>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sz w:val="32"/>
          <w:szCs w:val="32"/>
          <w:lang w:val="en-US" w:eastAsia="zh-CN"/>
        </w:rPr>
        <w:t>市公安局</w:t>
      </w:r>
      <w:r>
        <w:rPr>
          <w:rFonts w:hint="default" w:ascii="Times New Roman" w:hAnsi="Times New Roman" w:eastAsia="方正仿宋_GBK" w:cs="Times New Roman"/>
          <w:sz w:val="32"/>
          <w:szCs w:val="32"/>
        </w:rPr>
        <w:t>的坚强领导下，全</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公安机关认真履职，严格执行《淮安市</w:t>
      </w:r>
      <w:r>
        <w:rPr>
          <w:rFonts w:hint="default" w:ascii="Times New Roman" w:hAnsi="Times New Roman" w:eastAsia="方正仿宋_GBK" w:cs="Times New Roman"/>
          <w:sz w:val="32"/>
          <w:szCs w:val="32"/>
          <w:lang w:val="en-US" w:eastAsia="zh-CN"/>
        </w:rPr>
        <w:t>洪泽区</w:t>
      </w:r>
      <w:r>
        <w:rPr>
          <w:rFonts w:hint="default" w:ascii="Times New Roman" w:hAnsi="Times New Roman" w:eastAsia="方正仿宋_GBK" w:cs="Times New Roman"/>
          <w:sz w:val="32"/>
          <w:szCs w:val="32"/>
        </w:rPr>
        <w:t>生态环境保护</w:t>
      </w:r>
      <w:r>
        <w:rPr>
          <w:rFonts w:hint="default" w:ascii="Times New Roman" w:hAnsi="Times New Roman" w:eastAsia="方正仿宋_GBK" w:cs="Times New Roman"/>
          <w:sz w:val="32"/>
          <w:szCs w:val="32"/>
          <w:lang w:val="en-US" w:eastAsia="zh-CN"/>
        </w:rPr>
        <w:t>工作责任规定（试行）</w:t>
      </w:r>
      <w:r>
        <w:rPr>
          <w:rFonts w:hint="default" w:ascii="Times New Roman" w:hAnsi="Times New Roman" w:eastAsia="方正仿宋_GBK" w:cs="Times New Roman"/>
          <w:sz w:val="32"/>
          <w:szCs w:val="32"/>
        </w:rPr>
        <w:t>》赋予的职责任务，各项工作取得积极成效。现将职责清单及年度工作情况报告如下：</w:t>
      </w:r>
    </w:p>
    <w:p w14:paraId="07A5F11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一、职责清单</w:t>
      </w:r>
    </w:p>
    <w:p w14:paraId="1B982D1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rPr>
        <w:t>一是</w:t>
      </w:r>
      <w:r>
        <w:rPr>
          <w:rFonts w:hint="default" w:ascii="Times New Roman" w:hAnsi="Times New Roman" w:eastAsia="方正仿宋_GBK" w:cs="Times New Roman"/>
          <w:sz w:val="32"/>
          <w:szCs w:val="32"/>
        </w:rPr>
        <w:t>负责黄标车及老旧车报废淘汰工作，配合环境保护部门开展机动车尾气排放监督管理，依法核发机动车安全技术检验合格标志。制定并组织实施重污染天气机动车限行应急方案，会同环境保护部门加强对超标排放机动车辆的检查，加强与环境保护部门在机动车相关信息上的互联互通。</w:t>
      </w:r>
      <w:r>
        <w:rPr>
          <w:rFonts w:hint="default" w:ascii="Times New Roman" w:hAnsi="Times New Roman" w:eastAsia="方正楷体_GBK" w:cs="Times New Roman"/>
          <w:b/>
          <w:bCs/>
          <w:sz w:val="32"/>
          <w:szCs w:val="32"/>
          <w:lang w:val="en-US" w:eastAsia="zh-CN"/>
        </w:rPr>
        <w:t>二是</w:t>
      </w:r>
      <w:r>
        <w:rPr>
          <w:rFonts w:hint="default" w:ascii="Times New Roman" w:hAnsi="Times New Roman" w:eastAsia="方正仿宋_GBK" w:cs="Times New Roman"/>
          <w:sz w:val="32"/>
          <w:szCs w:val="32"/>
        </w:rPr>
        <w:t>依法查处涉嫌构成环境刑事犯罪案件及因环境违法需要给予行政拘留处罚的案件。配合环境保护执法工作，依法查处阻碍环境保护部门执行职务，以及妨害公务、暴力抗法等违法犯罪行为，促进打击环境违法犯罪行政执法与刑事司法联动。</w:t>
      </w:r>
      <w:r>
        <w:rPr>
          <w:rFonts w:hint="default" w:ascii="Times New Roman" w:hAnsi="Times New Roman" w:eastAsia="方正楷体_GBK" w:cs="Times New Roman"/>
          <w:b/>
          <w:bCs/>
          <w:sz w:val="32"/>
          <w:szCs w:val="32"/>
          <w:lang w:val="en-US" w:eastAsia="zh-CN"/>
        </w:rPr>
        <w:t>三是</w:t>
      </w:r>
      <w:r>
        <w:rPr>
          <w:rFonts w:hint="default" w:ascii="Times New Roman" w:hAnsi="Times New Roman" w:eastAsia="方正仿宋_GBK" w:cs="Times New Roman"/>
          <w:sz w:val="32"/>
          <w:szCs w:val="32"/>
        </w:rPr>
        <w:t>参与交通运输、商业、家庭、公共场所等社会生活噪声的监督管理。负责危险化学品公共安全管理，开展危险化学品运输车辆的道路交通安全管理，依法核发剧毒化学品购买许可证、剧毒化学品道路运输通行证。</w:t>
      </w:r>
      <w:r>
        <w:rPr>
          <w:rFonts w:hint="default" w:ascii="Times New Roman" w:hAnsi="Times New Roman" w:eastAsia="方正楷体_GBK" w:cs="Times New Roman"/>
          <w:b/>
          <w:bCs/>
          <w:sz w:val="32"/>
          <w:szCs w:val="32"/>
          <w:lang w:val="en-US" w:eastAsia="zh-CN"/>
        </w:rPr>
        <w:t>四是</w:t>
      </w:r>
      <w:r>
        <w:rPr>
          <w:rFonts w:hint="default" w:ascii="Times New Roman" w:hAnsi="Times New Roman" w:eastAsia="方正仿宋_GBK" w:cs="Times New Roman"/>
          <w:sz w:val="32"/>
          <w:szCs w:val="32"/>
        </w:rPr>
        <w:t>参与指导地方政府妥善处置火灾、爆炸和泄漏等事故引起的次生环境污染。监督指导核技术利用单位安全保卫工作，参与编制辐射事故应急预案，配合开展核与辐射事故应急工作，负责丢失、被盗放射源的立案侦查和追缴。</w:t>
      </w:r>
    </w:p>
    <w:p w14:paraId="67D047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二、工作情况</w:t>
      </w:r>
    </w:p>
    <w:p w14:paraId="0CC02BA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C00000"/>
          <w:sz w:val="32"/>
          <w:szCs w:val="32"/>
        </w:rPr>
      </w:pPr>
      <w:r>
        <w:rPr>
          <w:rFonts w:hint="default" w:ascii="Times New Roman" w:hAnsi="Times New Roman" w:eastAsia="方正仿宋_GBK" w:cs="Times New Roman"/>
          <w:sz w:val="32"/>
          <w:szCs w:val="32"/>
        </w:rPr>
        <w:t>2025年，全</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公安机关与相关行政执法部门密切联动，严厉打击犯罪，开展“昆仑2025”“平安原野”等专项工作、专项行动，侦办涉嫌污染环境和破坏环境资源犯罪案件</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起，抓获犯罪嫌疑人</w:t>
      </w:r>
      <w:r>
        <w:rPr>
          <w:rFonts w:hint="default" w:ascii="Times New Roman" w:hAnsi="Times New Roman" w:eastAsia="方正仿宋_GBK" w:cs="Times New Roman"/>
          <w:sz w:val="32"/>
          <w:szCs w:val="32"/>
          <w:lang w:val="en-US" w:eastAsia="zh-CN"/>
        </w:rPr>
        <w:t>57人</w:t>
      </w:r>
      <w:r>
        <w:rPr>
          <w:rFonts w:hint="default" w:ascii="Times New Roman" w:hAnsi="Times New Roman" w:eastAsia="方正仿宋_GBK" w:cs="Times New Roman"/>
          <w:sz w:val="32"/>
          <w:szCs w:val="32"/>
        </w:rPr>
        <w:t>。2025年，全</w:t>
      </w:r>
      <w:r>
        <w:rPr>
          <w:rFonts w:hint="default" w:ascii="Times New Roman" w:hAnsi="Times New Roman" w:eastAsia="方正仿宋_GBK" w:cs="Times New Roman"/>
          <w:sz w:val="32"/>
          <w:szCs w:val="32"/>
          <w:lang w:val="en-US" w:eastAsia="zh-CN"/>
        </w:rPr>
        <w:t>区</w:t>
      </w:r>
      <w:r>
        <w:rPr>
          <w:rFonts w:hint="default" w:ascii="Times New Roman" w:hAnsi="Times New Roman" w:eastAsia="方正仿宋_GBK" w:cs="Times New Roman"/>
          <w:sz w:val="32"/>
          <w:szCs w:val="32"/>
        </w:rPr>
        <w:t>公安机关110报警平台受理生</w:t>
      </w:r>
      <w:r>
        <w:rPr>
          <w:rFonts w:hint="default" w:ascii="Times New Roman" w:hAnsi="Times New Roman" w:eastAsia="方正仿宋_GBK" w:cs="Times New Roman"/>
          <w:sz w:val="32"/>
          <w:szCs w:val="32"/>
          <w:lang w:val="en-US" w:eastAsia="zh-CN"/>
        </w:rPr>
        <w:t>活噪声扰民警情2094起，未受理社会生活噪声污染类行政案件。2025年，全区公安机关积极配合生态环境等部门开展机动车尾气排放监督管理工作，未经机动车排放检验机构检验合格的机动车，公安机关交通管理部门一律不予核发安全技术检验合格标志。2025年，全区公安机关持续开展“飙车炸街”、货车闯禁区治理，全力维护道路交通安全秩序，共查处涉嫌“飙车炸街”交通违法行为35起、货车闯禁区交通违法行为780起、非法改装案件</w:t>
      </w:r>
      <w:r>
        <w:rPr>
          <w:rFonts w:hint="eastAsia" w:ascii="Times New Roman" w:hAnsi="Times New Roman" w:eastAsia="方正仿宋_GBK" w:cs="Times New Roman"/>
          <w:sz w:val="32"/>
          <w:szCs w:val="32"/>
          <w:lang w:val="en-US" w:eastAsia="zh-CN"/>
        </w:rPr>
        <w:t>39</w:t>
      </w:r>
      <w:r>
        <w:rPr>
          <w:rFonts w:hint="default" w:ascii="Times New Roman" w:hAnsi="Times New Roman" w:eastAsia="方正仿宋_GBK" w:cs="Times New Roman"/>
          <w:sz w:val="32"/>
          <w:szCs w:val="32"/>
          <w:lang w:val="en-US" w:eastAsia="zh-CN"/>
        </w:rPr>
        <w:t>起。</w:t>
      </w:r>
    </w:p>
    <w:p w14:paraId="7B7665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p>
    <w:p w14:paraId="7621F76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rPr>
      </w:pPr>
    </w:p>
    <w:p w14:paraId="39B76FDA">
      <w:pPr>
        <w:keepNext w:val="0"/>
        <w:keepLines w:val="0"/>
        <w:pageBreakBefore w:val="0"/>
        <w:widowControl w:val="0"/>
        <w:kinsoku/>
        <w:wordWrap/>
        <w:overflowPunct/>
        <w:topLinePunct w:val="0"/>
        <w:autoSpaceDE/>
        <w:autoSpaceDN/>
        <w:bidi w:val="0"/>
        <w:adjustRightInd/>
        <w:snapToGrid/>
        <w:spacing w:line="560" w:lineRule="exact"/>
        <w:ind w:left="0" w:hanging="5120" w:hangingChars="1600"/>
        <w:jc w:val="lef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                                        淮安市公安局</w:t>
      </w:r>
      <w:r>
        <w:rPr>
          <w:rFonts w:hint="default" w:ascii="Times New Roman" w:hAnsi="Times New Roman" w:eastAsia="方正仿宋_GBK" w:cs="Times New Roman"/>
          <w:sz w:val="32"/>
          <w:szCs w:val="32"/>
          <w:lang w:val="en-US" w:eastAsia="zh-CN"/>
        </w:rPr>
        <w:t>洪泽分局</w:t>
      </w:r>
    </w:p>
    <w:p w14:paraId="6FD0649E">
      <w:pPr>
        <w:keepNext w:val="0"/>
        <w:keepLines w:val="0"/>
        <w:pageBreakBefore w:val="0"/>
        <w:widowControl w:val="0"/>
        <w:kinsoku/>
        <w:wordWrap/>
        <w:overflowPunct/>
        <w:topLinePunct w:val="0"/>
        <w:autoSpaceDE/>
        <w:autoSpaceDN/>
        <w:bidi w:val="0"/>
        <w:adjustRightInd/>
        <w:snapToGrid/>
        <w:spacing w:line="560" w:lineRule="exact"/>
        <w:ind w:left="0" w:firstLine="5440" w:firstLineChars="1700"/>
        <w:jc w:val="left"/>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rPr>
        <w:t>2026年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日</w:t>
      </w:r>
    </w:p>
    <w:p w14:paraId="534A8333">
      <w:pPr>
        <w:keepNext w:val="0"/>
        <w:keepLines w:val="0"/>
        <w:pageBreakBefore w:val="0"/>
        <w:widowControl w:val="0"/>
        <w:kinsoku/>
        <w:wordWrap/>
        <w:overflowPunct/>
        <w:topLinePunct w:val="0"/>
        <w:autoSpaceDE/>
        <w:autoSpaceDN/>
        <w:bidi w:val="0"/>
        <w:adjustRightInd/>
        <w:snapToGrid/>
        <w:spacing w:line="600" w:lineRule="exact"/>
        <w:textAlignment w:val="auto"/>
        <w:rPr>
          <w:rFonts w:ascii="微软雅黑" w:hAnsi="微软雅黑" w:eastAsia="微软雅黑" w:cs="微软雅黑"/>
          <w:b/>
          <w:bCs/>
          <w:i w:val="0"/>
          <w:iCs w:val="0"/>
          <w:caps w:val="0"/>
          <w:color w:val="D50909"/>
          <w:spacing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MmJlZDQxOTI4ZDM4NmY5OGNiNDFiNmEyYjdmMGQifQ=="/>
  </w:docVars>
  <w:rsids>
    <w:rsidRoot w:val="1250401B"/>
    <w:rsid w:val="1250401B"/>
    <w:rsid w:val="25C26B32"/>
    <w:rsid w:val="31CE7562"/>
    <w:rsid w:val="5BA87F9D"/>
    <w:rsid w:val="61493C94"/>
    <w:rsid w:val="6A2A7DDA"/>
    <w:rsid w:val="74607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877</Words>
  <Characters>914</Characters>
  <Lines>0</Lines>
  <Paragraphs>0</Paragraphs>
  <TotalTime>9</TotalTime>
  <ScaleCrop>false</ScaleCrop>
  <LinksUpToDate>false</LinksUpToDate>
  <CharactersWithSpaces>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2026-02-02T08:38:00Z</dcterms:created>
  <dc:creator>公众号</dc:creator>
  <cp:lastModifiedBy>公众号</cp:lastModifiedBy>
  <cp:lastPrinted>2026-02-02T09:30:00Z</cp:lastPrinted>
  <dcterms:modified xsi:type="dcterms:W3CDTF">2026-02-02T10:24:48Z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96A8CB365BC44941932C3992EB9C809F_13</vt:lpwstr>
  </property>
  <property fmtid="{D5CDD505-2E9C-101B-9397-08002B2CF9AE}" pid="4" name="KSOTemplateDocerSaveRecord">
    <vt:lpwstr>eyJoZGlkIjoiMTMwNzliYjZiMDg1ZDQyNTdjNzY3NTI4NTM3NTFjODYiLCJ1c2VySWQiOiIxMjc3NTk3MzU3In0=</vt:lpwstr>
  </property>
</Properties>
</file>