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465D">
      <w:pPr>
        <w:jc w:val="center"/>
      </w:pPr>
      <w:bookmarkStart w:id="0" w:name="_GoBack"/>
      <w:bookmarkEnd w:id="0"/>
      <w:r>
        <w:rPr>
          <w:rFonts w:hint="eastAsia" w:ascii="黑体" w:hAnsi="黑体" w:eastAsia="黑体" w:cs="黑体"/>
          <w:sz w:val="44"/>
          <w:szCs w:val="44"/>
          <w:lang w:eastAsia="zh-CN"/>
        </w:rPr>
        <w:t>洪泽区农村集体资产智慧监管金融服务项目（第三次）招标公告</w:t>
      </w:r>
    </w:p>
    <w:p w14:paraId="48CF7733">
      <w:pPr>
        <w:numPr>
          <w:ilvl w:val="0"/>
          <w:numId w:val="1"/>
        </w:numPr>
        <w:spacing w:line="440" w:lineRule="exact"/>
        <w:rPr>
          <w:rFonts w:hint="eastAsia" w:ascii="仿宋" w:hAnsi="仿宋" w:eastAsia="仿宋" w:cs="仿宋"/>
          <w:b/>
          <w:bCs/>
          <w:sz w:val="28"/>
          <w:szCs w:val="28"/>
        </w:rPr>
      </w:pPr>
      <w:r>
        <w:rPr>
          <w:rFonts w:hint="eastAsia" w:ascii="仿宋" w:hAnsi="仿宋" w:eastAsia="仿宋" w:cs="仿宋"/>
          <w:b/>
          <w:bCs/>
          <w:sz w:val="28"/>
          <w:szCs w:val="28"/>
        </w:rPr>
        <w:t>竞标条件</w:t>
      </w:r>
    </w:p>
    <w:p w14:paraId="5A70FDA8">
      <w:pPr>
        <w:spacing w:line="44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本采购项目</w:t>
      </w:r>
      <w:r>
        <w:rPr>
          <w:rFonts w:hint="eastAsia" w:ascii="仿宋" w:hAnsi="仿宋" w:eastAsia="仿宋" w:cs="仿宋"/>
          <w:sz w:val="28"/>
          <w:szCs w:val="28"/>
          <w:lang w:eastAsia="zh-CN"/>
        </w:rPr>
        <w:t>洪泽区农村集体资产智慧监管金融服务项目（第三次）</w:t>
      </w:r>
      <w:r>
        <w:rPr>
          <w:rFonts w:hint="eastAsia" w:ascii="仿宋" w:hAnsi="仿宋" w:eastAsia="仿宋" w:cs="仿宋"/>
          <w:sz w:val="28"/>
          <w:szCs w:val="28"/>
        </w:rPr>
        <w:t>已经批准，项目业主为</w:t>
      </w:r>
      <w:r>
        <w:rPr>
          <w:rFonts w:hint="eastAsia" w:ascii="仿宋" w:hAnsi="仿宋" w:eastAsia="仿宋" w:cs="仿宋"/>
          <w:sz w:val="28"/>
          <w:szCs w:val="28"/>
          <w:lang w:eastAsia="zh-CN"/>
        </w:rPr>
        <w:t>淮安市洪泽区农业农村局</w:t>
      </w:r>
      <w:r>
        <w:rPr>
          <w:rFonts w:hint="eastAsia" w:ascii="仿宋" w:hAnsi="仿宋" w:eastAsia="仿宋" w:cs="仿宋"/>
          <w:sz w:val="28"/>
          <w:szCs w:val="28"/>
        </w:rPr>
        <w:t>。项目已具备竞标条件，现对</w:t>
      </w:r>
      <w:r>
        <w:rPr>
          <w:rFonts w:hint="eastAsia" w:ascii="仿宋" w:hAnsi="仿宋" w:eastAsia="仿宋" w:cs="仿宋"/>
          <w:sz w:val="28"/>
          <w:szCs w:val="28"/>
          <w:lang w:eastAsia="zh-CN"/>
        </w:rPr>
        <w:t>洪泽区农村集体资产智慧监管金融服务项目（第三次）</w:t>
      </w:r>
      <w:r>
        <w:rPr>
          <w:rFonts w:hint="eastAsia" w:ascii="仿宋" w:hAnsi="仿宋" w:eastAsia="仿宋" w:cs="仿宋"/>
          <w:sz w:val="28"/>
          <w:szCs w:val="28"/>
        </w:rPr>
        <w:t>进行</w:t>
      </w:r>
      <w:r>
        <w:rPr>
          <w:rFonts w:hint="eastAsia" w:ascii="仿宋" w:hAnsi="仿宋" w:eastAsia="仿宋" w:cs="仿宋"/>
          <w:sz w:val="28"/>
          <w:szCs w:val="28"/>
          <w:highlight w:val="none"/>
        </w:rPr>
        <w:t>公开竞标，请符合资格条件的潜在竞标人按公告要求获取竞标文件，</w:t>
      </w:r>
      <w:r>
        <w:rPr>
          <w:rFonts w:hint="eastAsia" w:ascii="仿宋" w:hAnsi="仿宋" w:eastAsia="仿宋" w:cs="仿宋"/>
          <w:sz w:val="28"/>
          <w:szCs w:val="28"/>
          <w:highlight w:val="none"/>
          <w:u w:val="none"/>
        </w:rPr>
        <w:t>并于</w:t>
      </w:r>
      <w:r>
        <w:rPr>
          <w:rFonts w:hint="eastAsia" w:ascii="仿宋" w:hAnsi="仿宋" w:eastAsia="仿宋" w:cs="仿宋"/>
          <w:sz w:val="28"/>
          <w:szCs w:val="28"/>
          <w:highlight w:val="none"/>
          <w:u w:val="none"/>
          <w:lang w:val="en-US" w:eastAsia="zh-CN"/>
        </w:rPr>
        <w:t>2026</w:t>
      </w:r>
      <w:r>
        <w:rPr>
          <w:rFonts w:hint="eastAsia" w:ascii="仿宋" w:hAnsi="仿宋" w:eastAsia="仿宋" w:cs="仿宋"/>
          <w:sz w:val="28"/>
          <w:szCs w:val="28"/>
          <w:highlight w:val="none"/>
          <w:u w:val="none"/>
        </w:rPr>
        <w:t>年</w:t>
      </w:r>
      <w:r>
        <w:rPr>
          <w:rFonts w:hint="eastAsia" w:ascii="仿宋" w:hAnsi="仿宋" w:eastAsia="仿宋" w:cs="仿宋"/>
          <w:sz w:val="28"/>
          <w:szCs w:val="28"/>
          <w:highlight w:val="none"/>
          <w:u w:val="none"/>
          <w:lang w:val="en-US" w:eastAsia="zh-CN"/>
        </w:rPr>
        <w:t>5</w:t>
      </w:r>
      <w:r>
        <w:rPr>
          <w:rFonts w:hint="eastAsia" w:ascii="仿宋" w:hAnsi="仿宋" w:eastAsia="仿宋" w:cs="仿宋"/>
          <w:sz w:val="28"/>
          <w:szCs w:val="28"/>
          <w:highlight w:val="none"/>
          <w:u w:val="none"/>
        </w:rPr>
        <w:t>月</w:t>
      </w:r>
      <w:r>
        <w:rPr>
          <w:rFonts w:hint="eastAsia" w:ascii="仿宋" w:hAnsi="仿宋" w:eastAsia="仿宋" w:cs="仿宋"/>
          <w:sz w:val="28"/>
          <w:szCs w:val="28"/>
          <w:highlight w:val="none"/>
          <w:u w:val="none"/>
          <w:lang w:val="en-US" w:eastAsia="zh-CN"/>
        </w:rPr>
        <w:t>22</w:t>
      </w:r>
      <w:r>
        <w:rPr>
          <w:rFonts w:hint="eastAsia" w:ascii="仿宋" w:hAnsi="仿宋" w:eastAsia="仿宋" w:cs="仿宋"/>
          <w:sz w:val="28"/>
          <w:szCs w:val="28"/>
          <w:highlight w:val="none"/>
          <w:u w:val="none"/>
        </w:rPr>
        <w:t>日14点30分（</w:t>
      </w:r>
      <w:r>
        <w:rPr>
          <w:rFonts w:hint="eastAsia" w:ascii="仿宋" w:hAnsi="仿宋" w:eastAsia="仿宋" w:cs="仿宋"/>
          <w:sz w:val="28"/>
          <w:szCs w:val="28"/>
        </w:rPr>
        <w:t>北京时间）前递交竞标响应文件。</w:t>
      </w:r>
    </w:p>
    <w:p w14:paraId="12F9A07B">
      <w:pPr>
        <w:numPr>
          <w:ilvl w:val="0"/>
          <w:numId w:val="1"/>
        </w:numPr>
        <w:spacing w:line="440" w:lineRule="exact"/>
        <w:rPr>
          <w:rFonts w:hint="eastAsia" w:ascii="仿宋" w:hAnsi="仿宋" w:eastAsia="仿宋" w:cs="仿宋"/>
          <w:b/>
          <w:bCs/>
          <w:sz w:val="28"/>
          <w:szCs w:val="28"/>
        </w:rPr>
      </w:pPr>
      <w:r>
        <w:rPr>
          <w:rFonts w:hint="eastAsia" w:ascii="仿宋" w:hAnsi="仿宋" w:eastAsia="仿宋" w:cs="仿宋"/>
          <w:b/>
          <w:bCs/>
          <w:sz w:val="28"/>
          <w:szCs w:val="28"/>
        </w:rPr>
        <w:t>项目名称</w:t>
      </w:r>
    </w:p>
    <w:p w14:paraId="12DDFA10">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洪泽区农村集体资产智慧监管金融服务项目（第三次）</w:t>
      </w:r>
    </w:p>
    <w:p w14:paraId="7A2D4E9C">
      <w:pPr>
        <w:spacing w:line="44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HZSZ-20260408-001</w:t>
      </w:r>
    </w:p>
    <w:p w14:paraId="0433CBA6">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三、项目简要说明及基础性服务预算</w:t>
      </w:r>
    </w:p>
    <w:p w14:paraId="4255536E">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1.项目地点：</w:t>
      </w:r>
      <w:r>
        <w:rPr>
          <w:rFonts w:hint="eastAsia" w:ascii="仿宋" w:hAnsi="仿宋" w:eastAsia="仿宋" w:cs="仿宋"/>
          <w:sz w:val="28"/>
          <w:szCs w:val="28"/>
          <w:lang w:eastAsia="zh-CN"/>
        </w:rPr>
        <w:t>洪泽区</w:t>
      </w:r>
    </w:p>
    <w:p w14:paraId="626AEE8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2.采购需求：</w:t>
      </w:r>
      <w:r>
        <w:rPr>
          <w:rFonts w:hint="eastAsia" w:ascii="仿宋" w:hAnsi="仿宋" w:eastAsia="仿宋" w:cs="仿宋"/>
          <w:sz w:val="28"/>
          <w:szCs w:val="28"/>
          <w:lang w:eastAsia="zh-CN"/>
        </w:rPr>
        <w:t>洪泽区农村集体资产智慧监管金融服务项目（第三次）</w:t>
      </w:r>
      <w:r>
        <w:rPr>
          <w:rFonts w:hint="eastAsia" w:ascii="仿宋" w:hAnsi="仿宋" w:eastAsia="仿宋" w:cs="仿宋"/>
          <w:sz w:val="28"/>
          <w:szCs w:val="28"/>
        </w:rPr>
        <w:t>，按照“政府主导、银行投资”的建设模式，合作银行需提供资金保障基础性服务，基础性服务范围为本项目建设所需的软件平台建设费用、安全测评费</w:t>
      </w:r>
      <w:r>
        <w:rPr>
          <w:rFonts w:hint="eastAsia" w:ascii="仿宋" w:hAnsi="仿宋" w:eastAsia="仿宋" w:cs="仿宋"/>
          <w:sz w:val="28"/>
          <w:szCs w:val="28"/>
          <w:lang w:eastAsia="zh-CN"/>
        </w:rPr>
        <w:t>（</w:t>
      </w:r>
      <w:r>
        <w:rPr>
          <w:rFonts w:hint="eastAsia" w:ascii="仿宋" w:hAnsi="仿宋" w:eastAsia="仿宋" w:cs="仿宋"/>
          <w:sz w:val="28"/>
          <w:szCs w:val="28"/>
        </w:rPr>
        <w:t>安全风险评估费/等保测评费</w:t>
      </w:r>
      <w:r>
        <w:rPr>
          <w:rFonts w:hint="eastAsia" w:ascii="仿宋" w:hAnsi="仿宋" w:eastAsia="仿宋" w:cs="仿宋"/>
          <w:sz w:val="28"/>
          <w:szCs w:val="28"/>
          <w:lang w:eastAsia="zh-CN"/>
        </w:rPr>
        <w:t>）</w:t>
      </w:r>
      <w:r>
        <w:rPr>
          <w:rFonts w:hint="eastAsia" w:ascii="仿宋" w:hAnsi="仿宋" w:eastAsia="仿宋" w:cs="仿宋"/>
          <w:sz w:val="28"/>
          <w:szCs w:val="28"/>
        </w:rPr>
        <w:t>、第三方测试费/软件测试、农村集体“三资”管理工作、乡村振兴建设及村集体经济发展等。上述基础性服务保障由金融机构根据自身情况，结合</w:t>
      </w:r>
      <w:r>
        <w:rPr>
          <w:rFonts w:hint="eastAsia" w:ascii="仿宋" w:hAnsi="仿宋" w:eastAsia="仿宋" w:cs="仿宋"/>
          <w:sz w:val="28"/>
          <w:szCs w:val="28"/>
          <w:lang w:eastAsia="zh-CN"/>
        </w:rPr>
        <w:t>洪泽区</w:t>
      </w:r>
      <w:r>
        <w:rPr>
          <w:rFonts w:hint="eastAsia" w:ascii="仿宋" w:hAnsi="仿宋" w:eastAsia="仿宋" w:cs="仿宋"/>
          <w:sz w:val="28"/>
          <w:szCs w:val="28"/>
        </w:rPr>
        <w:t>实际进行评估，并给出基础性服务保障总额。详见竞标文件第五章《采购需求》。</w:t>
      </w:r>
    </w:p>
    <w:p w14:paraId="09D14E9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3.基础性服务保障：一标段基础性服务保障为</w:t>
      </w:r>
      <w:r>
        <w:rPr>
          <w:rFonts w:hint="eastAsia" w:ascii="仿宋" w:hAnsi="仿宋" w:eastAsia="仿宋" w:cs="仿宋"/>
          <w:sz w:val="28"/>
          <w:szCs w:val="28"/>
          <w:highlight w:val="none"/>
          <w:u w:val="single"/>
          <w:lang w:val="en-US" w:eastAsia="zh-CN"/>
        </w:rPr>
        <w:t>120</w:t>
      </w:r>
      <w:r>
        <w:rPr>
          <w:rFonts w:hint="eastAsia" w:ascii="仿宋" w:hAnsi="仿宋" w:eastAsia="仿宋" w:cs="仿宋"/>
          <w:sz w:val="28"/>
          <w:szCs w:val="28"/>
          <w:highlight w:val="none"/>
        </w:rPr>
        <w:t>万元/年，二标段基础性服务保障为</w:t>
      </w:r>
      <w:r>
        <w:rPr>
          <w:rFonts w:hint="eastAsia" w:ascii="仿宋" w:hAnsi="仿宋" w:eastAsia="仿宋" w:cs="仿宋"/>
          <w:sz w:val="28"/>
          <w:szCs w:val="28"/>
          <w:highlight w:val="none"/>
          <w:u w:val="single"/>
          <w:lang w:val="en-US" w:eastAsia="zh-CN"/>
        </w:rPr>
        <w:t>100</w:t>
      </w:r>
      <w:r>
        <w:rPr>
          <w:rFonts w:hint="eastAsia" w:ascii="仿宋" w:hAnsi="仿宋" w:eastAsia="仿宋" w:cs="仿宋"/>
          <w:sz w:val="28"/>
          <w:szCs w:val="28"/>
          <w:highlight w:val="none"/>
        </w:rPr>
        <w:t>万元/年，竞标人的出资报价</w:t>
      </w:r>
      <w:r>
        <w:rPr>
          <w:rFonts w:hint="eastAsia" w:ascii="仿宋" w:hAnsi="仿宋" w:eastAsia="仿宋" w:cs="仿宋"/>
          <w:b/>
          <w:bCs/>
          <w:sz w:val="28"/>
          <w:szCs w:val="28"/>
          <w:highlight w:val="none"/>
        </w:rPr>
        <w:t>不得低于</w:t>
      </w:r>
      <w:r>
        <w:rPr>
          <w:rFonts w:hint="eastAsia" w:ascii="仿宋" w:hAnsi="仿宋" w:eastAsia="仿宋" w:cs="仿宋"/>
          <w:sz w:val="28"/>
          <w:szCs w:val="28"/>
          <w:highlight w:val="none"/>
        </w:rPr>
        <w:t>此基础性服务保障，否则作无效响应文件处理。</w:t>
      </w:r>
    </w:p>
    <w:p w14:paraId="31956DD1">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4.金融服务期限：</w:t>
      </w:r>
      <w:r>
        <w:rPr>
          <w:rFonts w:hint="eastAsia" w:ascii="仿宋" w:hAnsi="仿宋" w:eastAsia="仿宋" w:cs="仿宋"/>
          <w:sz w:val="28"/>
          <w:szCs w:val="28"/>
          <w:highlight w:val="none"/>
          <w:lang w:eastAsia="zh-CN"/>
        </w:rPr>
        <w:t>叁</w:t>
      </w:r>
      <w:r>
        <w:rPr>
          <w:rFonts w:hint="eastAsia" w:ascii="仿宋" w:hAnsi="仿宋" w:eastAsia="仿宋" w:cs="仿宋"/>
          <w:sz w:val="28"/>
          <w:szCs w:val="28"/>
          <w:highlight w:val="none"/>
        </w:rPr>
        <w:t>年，合同一年一签。</w:t>
      </w:r>
    </w:p>
    <w:p w14:paraId="5B643502">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5.标段划分：</w:t>
      </w:r>
    </w:p>
    <w:p w14:paraId="7A9943D8">
      <w:pPr>
        <w:spacing w:line="440" w:lineRule="exact"/>
        <w:ind w:firstLine="840" w:firstLineChars="300"/>
        <w:rPr>
          <w:rFonts w:hint="eastAsia" w:ascii="仿宋" w:hAnsi="仿宋" w:eastAsia="仿宋" w:cs="仿宋"/>
          <w:sz w:val="28"/>
          <w:szCs w:val="28"/>
          <w:highlight w:val="none"/>
        </w:rPr>
      </w:pPr>
      <w:r>
        <w:rPr>
          <w:rFonts w:hint="eastAsia" w:ascii="仿宋" w:hAnsi="仿宋" w:eastAsia="仿宋" w:cs="仿宋"/>
          <w:sz w:val="28"/>
          <w:szCs w:val="28"/>
          <w:highlight w:val="none"/>
        </w:rPr>
        <w:t>5.1</w:t>
      </w:r>
      <w:r>
        <w:rPr>
          <w:rFonts w:hint="eastAsia" w:ascii="仿宋" w:hAnsi="仿宋" w:eastAsia="仿宋" w:cs="仿宋"/>
          <w:sz w:val="28"/>
          <w:szCs w:val="28"/>
          <w:highlight w:val="none"/>
          <w:lang w:eastAsia="zh-CN"/>
        </w:rPr>
        <w:t>黄集街道、岔河镇、东双沟镇、三河镇、蒋坝镇、老子山镇、西顺河镇</w:t>
      </w:r>
      <w:r>
        <w:rPr>
          <w:rFonts w:hint="eastAsia" w:ascii="仿宋" w:hAnsi="仿宋" w:eastAsia="仿宋" w:cs="仿宋"/>
          <w:sz w:val="28"/>
          <w:szCs w:val="28"/>
          <w:highlight w:val="none"/>
        </w:rPr>
        <w:t>为一标段；</w:t>
      </w:r>
    </w:p>
    <w:p w14:paraId="52D7F38C">
      <w:pPr>
        <w:spacing w:line="440" w:lineRule="exact"/>
        <w:ind w:firstLine="840" w:firstLineChars="300"/>
        <w:rPr>
          <w:rFonts w:hint="eastAsia" w:ascii="仿宋" w:hAnsi="仿宋" w:eastAsia="仿宋" w:cs="仿宋"/>
          <w:sz w:val="28"/>
          <w:szCs w:val="28"/>
          <w:highlight w:val="yellow"/>
        </w:rPr>
      </w:pPr>
      <w:r>
        <w:rPr>
          <w:rFonts w:hint="eastAsia" w:ascii="仿宋" w:hAnsi="仿宋" w:eastAsia="仿宋" w:cs="仿宋"/>
          <w:sz w:val="28"/>
          <w:szCs w:val="28"/>
          <w:highlight w:val="none"/>
        </w:rPr>
        <w:t>5.2</w:t>
      </w:r>
      <w:r>
        <w:rPr>
          <w:rFonts w:hint="eastAsia" w:ascii="仿宋" w:hAnsi="仿宋" w:eastAsia="仿宋" w:cs="仿宋"/>
          <w:sz w:val="28"/>
          <w:szCs w:val="28"/>
          <w:highlight w:val="none"/>
          <w:lang w:eastAsia="zh-CN"/>
        </w:rPr>
        <w:t>高良涧街道、朱坝街道</w:t>
      </w:r>
      <w:r>
        <w:rPr>
          <w:rFonts w:hint="eastAsia" w:ascii="仿宋" w:hAnsi="仿宋" w:eastAsia="仿宋" w:cs="仿宋"/>
          <w:sz w:val="28"/>
          <w:szCs w:val="28"/>
          <w:highlight w:val="none"/>
        </w:rPr>
        <w:t>为二标段；</w:t>
      </w:r>
    </w:p>
    <w:p w14:paraId="5189E607">
      <w:pPr>
        <w:spacing w:line="440" w:lineRule="exact"/>
        <w:ind w:firstLine="560" w:firstLineChars="200"/>
        <w:rPr>
          <w:rFonts w:hint="eastAsia" w:ascii="仿宋" w:hAnsi="仿宋" w:eastAsia="仿宋" w:cs="仿宋"/>
          <w:sz w:val="28"/>
          <w:szCs w:val="28"/>
          <w:highlight w:val="yellow"/>
          <w:lang w:eastAsia="zh-CN"/>
        </w:rPr>
      </w:pPr>
      <w:r>
        <w:rPr>
          <w:rFonts w:hint="eastAsia" w:ascii="仿宋" w:hAnsi="仿宋" w:eastAsia="仿宋" w:cs="仿宋"/>
          <w:sz w:val="28"/>
          <w:szCs w:val="28"/>
        </w:rPr>
        <w:t>6.成交服务银行数量：</w:t>
      </w:r>
      <w:r>
        <w:rPr>
          <w:rFonts w:hint="eastAsia" w:ascii="仿宋" w:hAnsi="仿宋" w:eastAsia="仿宋" w:cs="仿宋"/>
          <w:b/>
          <w:bCs/>
          <w:sz w:val="28"/>
          <w:szCs w:val="28"/>
          <w:highlight w:val="none"/>
          <w:lang w:eastAsia="zh-CN"/>
        </w:rPr>
        <w:t>贰家，一标段一家，二标段一家，竞标人可同时投两个</w:t>
      </w:r>
      <w:r>
        <w:rPr>
          <w:rFonts w:hint="eastAsia" w:ascii="仿宋" w:hAnsi="仿宋" w:eastAsia="仿宋" w:cs="仿宋"/>
          <w:b/>
          <w:bCs/>
          <w:color w:val="000000" w:themeColor="text1"/>
          <w:sz w:val="28"/>
          <w:szCs w:val="28"/>
          <w:highlight w:val="none"/>
          <w:lang w:eastAsia="zh-CN"/>
          <w14:textFill>
            <w14:solidFill>
              <w14:schemeClr w14:val="tx1"/>
            </w14:solidFill>
          </w14:textFill>
        </w:rPr>
        <w:t>标段，根据</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得</w:t>
      </w:r>
      <w:r>
        <w:rPr>
          <w:rFonts w:hint="eastAsia" w:ascii="仿宋" w:hAnsi="仿宋" w:eastAsia="仿宋" w:cs="仿宋"/>
          <w:b/>
          <w:bCs/>
          <w:color w:val="000000" w:themeColor="text1"/>
          <w:sz w:val="28"/>
          <w:szCs w:val="28"/>
          <w:highlight w:val="none"/>
          <w:lang w:eastAsia="zh-CN"/>
          <w14:textFill>
            <w14:solidFill>
              <w14:schemeClr w14:val="tx1"/>
            </w14:solidFill>
          </w14:textFill>
        </w:rPr>
        <w:t>分排名确定中标单</w:t>
      </w:r>
      <w:r>
        <w:rPr>
          <w:rFonts w:hint="eastAsia" w:ascii="仿宋" w:hAnsi="仿宋" w:eastAsia="仿宋" w:cs="仿宋"/>
          <w:b/>
          <w:bCs/>
          <w:sz w:val="28"/>
          <w:szCs w:val="28"/>
          <w:highlight w:val="none"/>
          <w:lang w:eastAsia="zh-CN"/>
        </w:rPr>
        <w:t>位，如竞标人两个标段都是第一名，则竞标人可同时中标两个标段。</w:t>
      </w:r>
    </w:p>
    <w:p w14:paraId="6E80756F">
      <w:pPr>
        <w:spacing w:line="440" w:lineRule="exact"/>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highlight w:val="none"/>
          <w:lang w:eastAsia="zh-CN"/>
        </w:rPr>
        <w:t>参照《政府采购非招标采购方式管理办法》（财政部令第74号）第二十七条关于公开招标失败后可转为竞争性谈判的规定。符合专业条件的竞标人或者对竞标文件作实质响应的竞标人不足三家，但不少于两家时，评审小组论证认为剩余竞标人具有竞争性的，经采购人同意后，可以与两家供应商进行竞标，并推荐成交候选竞标人，</w:t>
      </w:r>
    </w:p>
    <w:p w14:paraId="76B3E49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7.本项目不接受联合体参与竞标活动。</w:t>
      </w:r>
    </w:p>
    <w:p w14:paraId="3A9F7EEA">
      <w:pPr>
        <w:spacing w:line="440" w:lineRule="exact"/>
        <w:rPr>
          <w:rFonts w:hint="eastAsia" w:ascii="仿宋" w:hAnsi="仿宋" w:eastAsia="仿宋" w:cs="仿宋"/>
          <w:b/>
          <w:sz w:val="28"/>
          <w:szCs w:val="28"/>
        </w:rPr>
      </w:pPr>
      <w:r>
        <w:rPr>
          <w:rFonts w:hint="eastAsia" w:ascii="仿宋" w:hAnsi="仿宋" w:eastAsia="仿宋" w:cs="仿宋"/>
          <w:b/>
          <w:sz w:val="28"/>
          <w:szCs w:val="28"/>
        </w:rPr>
        <w:t>四、竞标人的资格要求</w:t>
      </w:r>
    </w:p>
    <w:p w14:paraId="10169F43">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符合以下规定：</w:t>
      </w:r>
    </w:p>
    <w:p w14:paraId="65660FDA">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1.1竞标人是在中华人民共和国境内依法设立的银行机构；</w:t>
      </w:r>
    </w:p>
    <w:p w14:paraId="656B16BB">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1.2具有良好的商业信誉和健全的财务会计制度；</w:t>
      </w:r>
    </w:p>
    <w:p w14:paraId="38AE54A1">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1.3具有履行合同所必需的设备和专业技术能力；</w:t>
      </w:r>
    </w:p>
    <w:p w14:paraId="263D8C3A">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1.4有依法缴纳税收和社会保障资金的良好记录；</w:t>
      </w:r>
    </w:p>
    <w:p w14:paraId="16C912E5">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1.5参加竞标采购活动前三年内，在经营活动中没有重大违法失信记录，没有发生金融风险及重大违约责任；</w:t>
      </w:r>
    </w:p>
    <w:p w14:paraId="017C867D">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拒绝符合下述条件的竞标人参加本次采购活动：</w:t>
      </w:r>
    </w:p>
    <w:p w14:paraId="1E2355A9">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（1）竞标人单位负责人为同一人或者存在直接控股、管理关系的不同竞标人，不得同时参加同一合同项下的采购活动；</w:t>
      </w:r>
    </w:p>
    <w:p w14:paraId="59BD0BFC">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从项目竞标之日前三年起算，被各级政府信用管理部门公布的失信被执行人，在失信记录解除前，不得参加本项目的采购活动（不同网站公布的失信被执行人信息存在差异的，以“信用中国”公布的信息为准）。</w:t>
      </w:r>
    </w:p>
    <w:p w14:paraId="786FE98F">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竞标人应提供下列之一：</w:t>
      </w:r>
    </w:p>
    <w:p w14:paraId="09BD35B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（1）法定代表人参加竞标的，提供法定代表人资格证明（格式按照示范格式一要求）和法定代表人有效身份证；</w:t>
      </w:r>
    </w:p>
    <w:p w14:paraId="5C717B4F">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（2）授权委托人参加竞标的，提供授权委托书（格式按照示范格式二要求）和受托人身份证。</w:t>
      </w:r>
    </w:p>
    <w:p w14:paraId="11C8A3C9">
      <w:pPr>
        <w:tabs>
          <w:tab w:val="left" w:pos="900"/>
        </w:tabs>
        <w:spacing w:line="500" w:lineRule="exact"/>
        <w:ind w:firstLine="280" w:firstLineChars="100"/>
        <w:jc w:val="left"/>
        <w:rPr>
          <w:rFonts w:hint="eastAsia" w:ascii="仿宋" w:hAnsi="仿宋" w:eastAsia="仿宋" w:cs="仿宋"/>
          <w:b/>
          <w:bCs/>
          <w:color w:val="auto"/>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竞标人除满足上述要求外还应符合下列特</w:t>
      </w:r>
      <w:r>
        <w:rPr>
          <w:rFonts w:hint="eastAsia" w:ascii="仿宋" w:hAnsi="仿宋" w:eastAsia="仿宋" w:cs="仿宋"/>
          <w:color w:val="auto"/>
          <w:sz w:val="28"/>
          <w:szCs w:val="28"/>
        </w:rPr>
        <w:t>殊要求：</w:t>
      </w:r>
      <w:r>
        <w:rPr>
          <w:rFonts w:hint="eastAsia" w:ascii="仿宋" w:hAnsi="仿宋" w:eastAsia="仿宋" w:cs="仿宋"/>
          <w:b/>
          <w:bCs/>
          <w:color w:val="auto"/>
          <w:sz w:val="28"/>
          <w:szCs w:val="28"/>
        </w:rPr>
        <w:t>竞标人持有依法核发的《金融许可证》。</w:t>
      </w:r>
    </w:p>
    <w:p w14:paraId="0245D4E1">
      <w:pPr>
        <w:tabs>
          <w:tab w:val="left" w:pos="900"/>
        </w:tabs>
        <w:spacing w:line="50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五、竞标保证金</w:t>
      </w:r>
    </w:p>
    <w:p w14:paraId="100794AB">
      <w:pPr>
        <w:tabs>
          <w:tab w:val="left" w:pos="900"/>
        </w:tabs>
        <w:spacing w:line="5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竞标保证金：</w:t>
      </w:r>
      <w:r>
        <w:rPr>
          <w:rFonts w:hint="eastAsia" w:ascii="仿宋" w:hAnsi="仿宋" w:eastAsia="仿宋" w:cs="仿宋"/>
          <w:color w:val="auto"/>
          <w:sz w:val="28"/>
          <w:szCs w:val="28"/>
          <w:u w:val="single"/>
        </w:rPr>
        <w:t>本项目不收取竞标保证金</w:t>
      </w:r>
      <w:r>
        <w:rPr>
          <w:rFonts w:hint="eastAsia" w:ascii="仿宋" w:hAnsi="仿宋" w:eastAsia="仿宋" w:cs="仿宋"/>
          <w:color w:val="auto"/>
          <w:sz w:val="28"/>
          <w:szCs w:val="28"/>
        </w:rPr>
        <w:t>。</w:t>
      </w:r>
    </w:p>
    <w:p w14:paraId="28BDB9A3">
      <w:pPr>
        <w:tabs>
          <w:tab w:val="left" w:pos="900"/>
        </w:tabs>
        <w:spacing w:line="500" w:lineRule="exact"/>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六、竞标文件信息</w:t>
      </w:r>
    </w:p>
    <w:p w14:paraId="61F67EAB">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rPr>
        <w:t>本项目竞标公告在</w:t>
      </w:r>
      <w:r>
        <w:rPr>
          <w:rFonts w:hint="eastAsia" w:ascii="仿宋" w:hAnsi="仿宋" w:eastAsia="仿宋" w:cs="仿宋"/>
          <w:b/>
          <w:bCs/>
          <w:color w:val="auto"/>
          <w:sz w:val="28"/>
          <w:szCs w:val="28"/>
          <w:lang w:eastAsia="zh-CN"/>
        </w:rPr>
        <w:t>洪泽区</w:t>
      </w:r>
      <w:r>
        <w:rPr>
          <w:rFonts w:hint="eastAsia" w:ascii="仿宋" w:hAnsi="仿宋" w:eastAsia="仿宋" w:cs="仿宋"/>
          <w:b/>
          <w:bCs/>
          <w:color w:val="auto"/>
          <w:sz w:val="28"/>
          <w:szCs w:val="28"/>
        </w:rPr>
        <w:t>人民政府网</w:t>
      </w:r>
      <w:r>
        <w:rPr>
          <w:rFonts w:hint="eastAsia" w:ascii="仿宋" w:hAnsi="仿宋" w:eastAsia="仿宋" w:cs="仿宋"/>
          <w:color w:val="auto"/>
          <w:sz w:val="28"/>
          <w:szCs w:val="28"/>
        </w:rPr>
        <w:t>上发布（含补充、修改等信</w:t>
      </w:r>
      <w:r>
        <w:rPr>
          <w:rFonts w:hint="eastAsia" w:ascii="仿宋" w:hAnsi="仿宋" w:eastAsia="仿宋" w:cs="仿宋"/>
          <w:sz w:val="28"/>
          <w:szCs w:val="28"/>
        </w:rPr>
        <w:t>息）。</w:t>
      </w:r>
    </w:p>
    <w:p w14:paraId="608383D2">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七、竞标文件获取</w:t>
      </w:r>
    </w:p>
    <w:p w14:paraId="0FFE97D3">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获取时间：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12</w:t>
      </w:r>
      <w:r>
        <w:rPr>
          <w:rFonts w:hint="eastAsia" w:ascii="仿宋" w:hAnsi="仿宋" w:eastAsia="仿宋" w:cs="仿宋"/>
          <w:b/>
          <w:bCs/>
          <w:sz w:val="28"/>
          <w:szCs w:val="28"/>
          <w:u w:val="single"/>
        </w:rPr>
        <w:t>日至</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u w:val="single"/>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u w:val="single"/>
        </w:rPr>
        <w:t>月</w:t>
      </w:r>
      <w:r>
        <w:rPr>
          <w:rFonts w:hint="eastAsia" w:ascii="仿宋" w:hAnsi="仿宋" w:eastAsia="仿宋" w:cs="仿宋"/>
          <w:b/>
          <w:bCs/>
          <w:sz w:val="28"/>
          <w:szCs w:val="28"/>
          <w:u w:val="single"/>
          <w:lang w:val="en-US" w:eastAsia="zh-CN"/>
        </w:rPr>
        <w:t>21</w:t>
      </w:r>
      <w:r>
        <w:rPr>
          <w:rFonts w:hint="eastAsia" w:ascii="仿宋" w:hAnsi="仿宋" w:eastAsia="仿宋" w:cs="仿宋"/>
          <w:b/>
          <w:bCs/>
          <w:sz w:val="28"/>
          <w:szCs w:val="28"/>
          <w:u w:val="single"/>
        </w:rPr>
        <w:t>日</w:t>
      </w:r>
      <w:r>
        <w:rPr>
          <w:rFonts w:hint="eastAsia" w:ascii="仿宋" w:hAnsi="仿宋" w:eastAsia="仿宋" w:cs="仿宋"/>
          <w:sz w:val="28"/>
          <w:szCs w:val="28"/>
        </w:rPr>
        <w:t>上午8:30-11:30，</w:t>
      </w:r>
      <w:r>
        <w:rPr>
          <w:rFonts w:hint="eastAsia" w:ascii="仿宋" w:hAnsi="仿宋" w:eastAsia="仿宋" w:cs="仿宋"/>
          <w:sz w:val="28"/>
          <w:szCs w:val="28"/>
          <w:lang w:eastAsia="zh-CN"/>
        </w:rPr>
        <w:t>14:00</w:t>
      </w:r>
      <w:r>
        <w:rPr>
          <w:rFonts w:hint="eastAsia" w:ascii="仿宋" w:hAnsi="仿宋" w:eastAsia="仿宋" w:cs="仿宋"/>
          <w:sz w:val="28"/>
          <w:szCs w:val="28"/>
        </w:rPr>
        <w:t>-17:30（节假日除外）；</w:t>
      </w:r>
    </w:p>
    <w:p w14:paraId="7C5460A7">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获取方式：有意向的竞标人如确定参加竞标，请将以下资料扫描件发送至代理公司邮箱</w:t>
      </w:r>
      <w:r>
        <w:rPr>
          <w:rFonts w:hint="eastAsia" w:ascii="仿宋" w:hAnsi="仿宋" w:eastAsia="仿宋" w:cs="仿宋"/>
          <w:sz w:val="28"/>
          <w:szCs w:val="28"/>
          <w:lang w:eastAsia="zh-CN"/>
        </w:rPr>
        <w:t>1215244815</w:t>
      </w:r>
      <w:r>
        <w:rPr>
          <w:rFonts w:hint="eastAsia" w:ascii="仿宋" w:hAnsi="仿宋" w:eastAsia="仿宋" w:cs="仿宋"/>
          <w:sz w:val="28"/>
          <w:szCs w:val="28"/>
        </w:rPr>
        <w:t>@qq.com获取竞标文件，逾期将不接受报名；</w:t>
      </w:r>
    </w:p>
    <w:p w14:paraId="0369A510">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（2.1）授权委托书（格式自拟，加盖公章）；</w:t>
      </w:r>
    </w:p>
    <w:p w14:paraId="4CF32A02">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（2.2）授权代理人二代身份证（复印件加盖公章）；</w:t>
      </w:r>
    </w:p>
    <w:p w14:paraId="3D14B5B7">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（2.3）法人或者其他组织的营业执照（复印件加盖公章）；</w:t>
      </w:r>
    </w:p>
    <w:p w14:paraId="0E25474B">
      <w:pPr>
        <w:tabs>
          <w:tab w:val="left" w:pos="900"/>
        </w:tabs>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（2.4）依法核发的《金融许可证》（复印件加盖公章）；</w:t>
      </w:r>
    </w:p>
    <w:p w14:paraId="30EA4823">
      <w:pPr>
        <w:tabs>
          <w:tab w:val="left" w:pos="900"/>
        </w:tabs>
        <w:spacing w:line="500" w:lineRule="exact"/>
        <w:ind w:firstLine="281" w:firstLineChars="100"/>
        <w:jc w:val="left"/>
        <w:rPr>
          <w:rFonts w:hint="eastAsia" w:ascii="仿宋" w:hAnsi="仿宋" w:eastAsia="仿宋" w:cs="仿宋"/>
          <w:sz w:val="28"/>
          <w:szCs w:val="28"/>
        </w:rPr>
      </w:pPr>
      <w:r>
        <w:rPr>
          <w:rFonts w:hint="eastAsia" w:ascii="仿宋" w:hAnsi="仿宋" w:eastAsia="仿宋" w:cs="仿宋"/>
          <w:b/>
          <w:bCs/>
          <w:sz w:val="28"/>
          <w:szCs w:val="28"/>
        </w:rPr>
        <w:t>说明：资料审查合格后竞标文件将以邮件形式发送到各报名竞标人的电子邮箱，竞标人必须保证提供资料属实，如竞标人在有效时间内未按上述要求递交相关资料，竞标时采购人有权拒绝其竞标响应文件。</w:t>
      </w:r>
    </w:p>
    <w:p w14:paraId="262C55CF">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八、竞标截止时间、竞标时间和地点</w:t>
      </w:r>
    </w:p>
    <w:p w14:paraId="49B0BFC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竞标截止时间：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22</w:t>
      </w:r>
      <w:r>
        <w:rPr>
          <w:rFonts w:hint="eastAsia" w:ascii="仿宋" w:hAnsi="仿宋" w:eastAsia="仿宋" w:cs="仿宋"/>
          <w:b/>
          <w:bCs/>
          <w:sz w:val="28"/>
          <w:szCs w:val="28"/>
        </w:rPr>
        <w:t>日14:</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0</w:t>
      </w:r>
      <w:r>
        <w:rPr>
          <w:rFonts w:hint="eastAsia" w:ascii="仿宋" w:hAnsi="仿宋" w:eastAsia="仿宋" w:cs="仿宋"/>
          <w:sz w:val="28"/>
          <w:szCs w:val="28"/>
        </w:rPr>
        <w:t>（北京时间），逾期送达的竞标文件，采购人不予受理。</w:t>
      </w:r>
    </w:p>
    <w:p w14:paraId="08778CA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竞标时间：</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22</w:t>
      </w:r>
      <w:r>
        <w:rPr>
          <w:rFonts w:hint="eastAsia" w:ascii="仿宋" w:hAnsi="仿宋" w:eastAsia="仿宋" w:cs="仿宋"/>
          <w:b/>
          <w:bCs/>
          <w:sz w:val="28"/>
          <w:szCs w:val="28"/>
        </w:rPr>
        <w:t>日14:</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0</w:t>
      </w:r>
      <w:r>
        <w:rPr>
          <w:rFonts w:hint="eastAsia" w:ascii="仿宋" w:hAnsi="仿宋" w:eastAsia="仿宋" w:cs="仿宋"/>
          <w:sz w:val="28"/>
          <w:szCs w:val="28"/>
        </w:rPr>
        <w:t>（北京时间）。</w:t>
      </w:r>
    </w:p>
    <w:p w14:paraId="35AB89A1">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九、竞标信息</w:t>
      </w:r>
    </w:p>
    <w:p w14:paraId="6C08754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竞标时间</w:t>
      </w:r>
      <w:r>
        <w:rPr>
          <w:rFonts w:hint="eastAsia" w:ascii="仿宋" w:hAnsi="仿宋" w:eastAsia="仿宋" w:cs="仿宋"/>
          <w:sz w:val="28"/>
          <w:szCs w:val="28"/>
          <w:lang w:eastAsia="zh-CN"/>
        </w:rPr>
        <w:t>：</w:t>
      </w:r>
      <w:r>
        <w:rPr>
          <w:rFonts w:hint="eastAsia" w:ascii="仿宋" w:hAnsi="仿宋" w:eastAsia="仿宋" w:cs="仿宋"/>
          <w:b/>
          <w:bCs/>
          <w:sz w:val="28"/>
          <w:szCs w:val="28"/>
          <w:u w:val="single"/>
        </w:rPr>
        <w:t>202</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5</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22</w:t>
      </w:r>
      <w:r>
        <w:rPr>
          <w:rFonts w:hint="eastAsia" w:ascii="仿宋" w:hAnsi="仿宋" w:eastAsia="仿宋" w:cs="仿宋"/>
          <w:b/>
          <w:bCs/>
          <w:sz w:val="28"/>
          <w:szCs w:val="28"/>
        </w:rPr>
        <w:t>日14:</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0</w:t>
      </w:r>
      <w:r>
        <w:rPr>
          <w:rFonts w:hint="eastAsia" w:ascii="仿宋" w:hAnsi="仿宋" w:eastAsia="仿宋" w:cs="仿宋"/>
          <w:sz w:val="28"/>
          <w:szCs w:val="28"/>
        </w:rPr>
        <w:t>（逾期递交的响应文件，采购人不予受理）。</w:t>
      </w:r>
    </w:p>
    <w:p w14:paraId="1B99D22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竞标、评标地</w:t>
      </w:r>
      <w:r>
        <w:rPr>
          <w:rFonts w:hint="eastAsia" w:ascii="仿宋" w:hAnsi="仿宋" w:eastAsia="仿宋" w:cs="仿宋"/>
          <w:color w:val="auto"/>
          <w:sz w:val="28"/>
          <w:szCs w:val="28"/>
        </w:rPr>
        <w:t>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eastAsia="zh-CN"/>
        </w:rPr>
        <w:t>淮安市洪泽区中润武夷国际广场1号楼2108室江苏神州项目管理有限公司</w:t>
      </w:r>
      <w:r>
        <w:rPr>
          <w:rFonts w:hint="eastAsia" w:ascii="仿宋" w:hAnsi="仿宋" w:eastAsia="仿宋" w:cs="仿宋"/>
          <w:color w:val="auto"/>
          <w:sz w:val="28"/>
          <w:szCs w:val="28"/>
          <w:u w:val="single"/>
        </w:rPr>
        <w:t>开标室</w:t>
      </w:r>
      <w:r>
        <w:rPr>
          <w:rFonts w:hint="eastAsia" w:ascii="仿宋" w:hAnsi="仿宋" w:eastAsia="仿宋" w:cs="仿宋"/>
          <w:color w:val="auto"/>
          <w:sz w:val="28"/>
          <w:szCs w:val="28"/>
        </w:rPr>
        <w:t>。</w:t>
      </w:r>
    </w:p>
    <w:p w14:paraId="6CEB386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竞标方式</w:t>
      </w:r>
      <w:r>
        <w:rPr>
          <w:rFonts w:hint="eastAsia" w:ascii="仿宋" w:hAnsi="仿宋" w:eastAsia="仿宋" w:cs="仿宋"/>
          <w:sz w:val="28"/>
          <w:szCs w:val="28"/>
          <w:lang w:eastAsia="zh-CN"/>
        </w:rPr>
        <w:t>：</w:t>
      </w:r>
      <w:r>
        <w:rPr>
          <w:rFonts w:hint="eastAsia" w:ascii="仿宋" w:hAnsi="仿宋" w:eastAsia="仿宋" w:cs="仿宋"/>
          <w:sz w:val="28"/>
          <w:szCs w:val="28"/>
        </w:rPr>
        <w:t>竞标人提交纸质响应文件一正</w:t>
      </w:r>
      <w:r>
        <w:rPr>
          <w:rFonts w:hint="eastAsia" w:ascii="仿宋" w:hAnsi="仿宋" w:eastAsia="仿宋" w:cs="仿宋"/>
          <w:sz w:val="28"/>
          <w:szCs w:val="28"/>
          <w:lang w:eastAsia="zh-CN"/>
        </w:rPr>
        <w:t>四</w:t>
      </w:r>
      <w:r>
        <w:rPr>
          <w:rFonts w:hint="eastAsia" w:ascii="仿宋" w:hAnsi="仿宋" w:eastAsia="仿宋" w:cs="仿宋"/>
          <w:sz w:val="28"/>
          <w:szCs w:val="28"/>
        </w:rPr>
        <w:t>副，装订并密封后递交，现场开标。</w:t>
      </w:r>
    </w:p>
    <w:p w14:paraId="723C846F">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十、本次项目联系事项</w:t>
      </w:r>
    </w:p>
    <w:p w14:paraId="12268B3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采购人联系方式</w:t>
      </w:r>
    </w:p>
    <w:p w14:paraId="4A8418A8">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（1）联系人</w:t>
      </w:r>
      <w:r>
        <w:rPr>
          <w:rFonts w:hint="eastAsia" w:ascii="仿宋" w:hAnsi="仿宋" w:eastAsia="仿宋" w:cs="仿宋"/>
          <w:sz w:val="28"/>
          <w:szCs w:val="28"/>
          <w:lang w:eastAsia="zh-CN"/>
        </w:rPr>
        <w:t>：</w:t>
      </w:r>
      <w:r>
        <w:rPr>
          <w:rFonts w:hint="eastAsia" w:ascii="仿宋" w:hAnsi="仿宋" w:eastAsia="仿宋" w:cs="仿宋"/>
          <w:sz w:val="28"/>
          <w:szCs w:val="28"/>
          <w:u w:val="single"/>
          <w:lang w:eastAsia="zh-CN"/>
        </w:rPr>
        <w:t>康主任</w:t>
      </w:r>
    </w:p>
    <w:p w14:paraId="0E9BFC46">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（2）地址</w:t>
      </w:r>
      <w:r>
        <w:rPr>
          <w:rFonts w:hint="eastAsia" w:ascii="仿宋" w:hAnsi="仿宋" w:eastAsia="仿宋" w:cs="仿宋"/>
          <w:sz w:val="28"/>
          <w:szCs w:val="28"/>
          <w:lang w:eastAsia="zh-CN"/>
        </w:rPr>
        <w:t>：</w:t>
      </w:r>
      <w:r>
        <w:rPr>
          <w:rFonts w:hint="eastAsia" w:ascii="仿宋" w:hAnsi="仿宋" w:eastAsia="仿宋" w:cs="仿宋"/>
          <w:sz w:val="28"/>
          <w:szCs w:val="28"/>
          <w:highlight w:val="none"/>
          <w:u w:val="single"/>
          <w:lang w:val="en-US" w:eastAsia="zh-CN"/>
        </w:rPr>
        <w:t>051789722962</w:t>
      </w:r>
    </w:p>
    <w:p w14:paraId="183CF45D">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代理公司联系方式</w:t>
      </w:r>
    </w:p>
    <w:p w14:paraId="0BA0B500">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（1）竞标文件询问（质疑）联系人</w:t>
      </w:r>
      <w:r>
        <w:rPr>
          <w:rFonts w:hint="eastAsia" w:ascii="仿宋" w:hAnsi="仿宋" w:eastAsia="仿宋" w:cs="仿宋"/>
          <w:sz w:val="28"/>
          <w:szCs w:val="28"/>
          <w:lang w:eastAsia="zh-CN"/>
        </w:rPr>
        <w:t>：冯工</w:t>
      </w:r>
      <w:r>
        <w:rPr>
          <w:rFonts w:hint="eastAsia" w:ascii="仿宋" w:hAnsi="仿宋" w:eastAsia="仿宋" w:cs="仿宋"/>
          <w:sz w:val="28"/>
          <w:szCs w:val="28"/>
        </w:rPr>
        <w:t>电话</w:t>
      </w:r>
      <w:r>
        <w:rPr>
          <w:rFonts w:hint="eastAsia" w:ascii="仿宋" w:hAnsi="仿宋" w:eastAsia="仿宋" w:cs="仿宋"/>
          <w:sz w:val="28"/>
          <w:szCs w:val="28"/>
          <w:lang w:eastAsia="zh-CN"/>
        </w:rPr>
        <w:t>：15195306267</w:t>
      </w:r>
    </w:p>
    <w:p w14:paraId="59FDBE1D">
      <w:pPr>
        <w:spacing w:line="4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（2）联系地址</w:t>
      </w:r>
      <w:r>
        <w:rPr>
          <w:rFonts w:hint="eastAsia" w:ascii="仿宋" w:hAnsi="仿宋" w:eastAsia="仿宋" w:cs="仿宋"/>
          <w:sz w:val="28"/>
          <w:szCs w:val="28"/>
          <w:lang w:eastAsia="zh-CN"/>
        </w:rPr>
        <w:t>：淮安市洪泽区中润武夷国际广场1号楼2108室江苏神州项目管理有限公司</w:t>
      </w:r>
    </w:p>
    <w:p w14:paraId="7ACB765A">
      <w:pPr>
        <w:spacing w:line="440" w:lineRule="exact"/>
        <w:rPr>
          <w:rFonts w:hint="eastAsia" w:ascii="仿宋" w:hAnsi="仿宋" w:eastAsia="仿宋" w:cs="仿宋"/>
          <w:b/>
          <w:bCs/>
          <w:sz w:val="28"/>
          <w:szCs w:val="28"/>
        </w:rPr>
      </w:pPr>
      <w:r>
        <w:rPr>
          <w:rFonts w:hint="eastAsia" w:ascii="仿宋" w:hAnsi="仿宋" w:eastAsia="仿宋" w:cs="仿宋"/>
          <w:b/>
          <w:bCs/>
          <w:sz w:val="28"/>
          <w:szCs w:val="28"/>
        </w:rPr>
        <w:t>十一、其他事项</w:t>
      </w:r>
    </w:p>
    <w:p w14:paraId="7C28241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采购代理（下称代理人）：采购人委托</w:t>
      </w:r>
      <w:r>
        <w:rPr>
          <w:rFonts w:hint="eastAsia" w:ascii="仿宋" w:hAnsi="仿宋" w:eastAsia="仿宋" w:cs="仿宋"/>
          <w:sz w:val="28"/>
          <w:szCs w:val="28"/>
          <w:lang w:eastAsia="zh-CN"/>
        </w:rPr>
        <w:t>江苏神州项目管理有限公司</w:t>
      </w:r>
      <w:r>
        <w:rPr>
          <w:rFonts w:hint="eastAsia" w:ascii="仿宋" w:hAnsi="仿宋" w:eastAsia="仿宋" w:cs="仿宋"/>
          <w:sz w:val="28"/>
          <w:szCs w:val="28"/>
        </w:rPr>
        <w:t>负责代理本次竞标的相关事宜。</w:t>
      </w:r>
    </w:p>
    <w:p w14:paraId="20CDFF1F">
      <w:pPr>
        <w:tabs>
          <w:tab w:val="left" w:pos="900"/>
        </w:tabs>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相关费用：采购代理费</w:t>
      </w:r>
      <w:r>
        <w:rPr>
          <w:rFonts w:hint="eastAsia" w:ascii="仿宋" w:hAnsi="仿宋" w:eastAsia="仿宋" w:cs="仿宋"/>
          <w:sz w:val="28"/>
          <w:szCs w:val="28"/>
          <w:lang w:val="en-US" w:eastAsia="zh-CN"/>
        </w:rPr>
        <w:t>4000元</w:t>
      </w:r>
      <w:r>
        <w:rPr>
          <w:rFonts w:hint="eastAsia" w:ascii="仿宋" w:hAnsi="仿宋" w:eastAsia="仿宋" w:cs="仿宋"/>
          <w:sz w:val="28"/>
          <w:szCs w:val="28"/>
        </w:rPr>
        <w:t>，成交供应商在领取成交通知书前向代理人一次性缴纳采购代理费，此费用</w:t>
      </w:r>
      <w:r>
        <w:rPr>
          <w:rFonts w:hint="eastAsia" w:ascii="仿宋" w:hAnsi="仿宋" w:eastAsia="仿宋" w:cs="仿宋"/>
          <w:sz w:val="28"/>
          <w:szCs w:val="28"/>
          <w:lang w:eastAsia="zh-CN"/>
        </w:rPr>
        <w:t>和评委费（按实结算）</w:t>
      </w:r>
      <w:r>
        <w:rPr>
          <w:rFonts w:hint="eastAsia" w:ascii="仿宋" w:hAnsi="仿宋" w:eastAsia="仿宋" w:cs="仿宋"/>
          <w:sz w:val="28"/>
          <w:szCs w:val="28"/>
        </w:rPr>
        <w:t>包含在报价中不单独列项。</w:t>
      </w:r>
    </w:p>
    <w:p w14:paraId="6EC502B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本项目采用纸质竞标。请竞标人严格按照竞标文件的规定编制、提交响应文件，否则所造成的一切后果由竞标人自负。</w:t>
      </w:r>
    </w:p>
    <w:p w14:paraId="7C13A3F2">
      <w:pPr>
        <w:ind w:firstLine="560" w:firstLineChars="200"/>
      </w:pPr>
      <w:r>
        <w:rPr>
          <w:rFonts w:hint="eastAsia" w:ascii="仿宋" w:hAnsi="仿宋" w:eastAsia="仿宋" w:cs="仿宋"/>
          <w:sz w:val="28"/>
          <w:szCs w:val="28"/>
          <w:lang w:eastAsia="zh-CN"/>
        </w:rPr>
        <w:t>4.</w:t>
      </w:r>
      <w:r>
        <w:rPr>
          <w:rFonts w:hint="eastAsia" w:ascii="仿宋" w:hAnsi="仿宋" w:eastAsia="仿宋" w:cs="仿宋"/>
          <w:sz w:val="28"/>
          <w:szCs w:val="28"/>
        </w:rPr>
        <w:t>本项目采用现场竞标，竞标人应在规定时间内到达现场参与竞标。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DF0D4"/>
    <w:multiLevelType w:val="singleLevel"/>
    <w:tmpl w:val="00ADF0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B4396"/>
    <w:rsid w:val="00824069"/>
    <w:rsid w:val="0ADF0A36"/>
    <w:rsid w:val="10A73DA4"/>
    <w:rsid w:val="157B135B"/>
    <w:rsid w:val="1CE61DA0"/>
    <w:rsid w:val="1E786D7F"/>
    <w:rsid w:val="24FD3B3B"/>
    <w:rsid w:val="27392E24"/>
    <w:rsid w:val="27FA25B3"/>
    <w:rsid w:val="305F0A1D"/>
    <w:rsid w:val="314F1BC2"/>
    <w:rsid w:val="36C9002A"/>
    <w:rsid w:val="3D486B76"/>
    <w:rsid w:val="3FE85D05"/>
    <w:rsid w:val="408A17BC"/>
    <w:rsid w:val="419378A9"/>
    <w:rsid w:val="46024FFD"/>
    <w:rsid w:val="48EC3D42"/>
    <w:rsid w:val="4CEC4FFA"/>
    <w:rsid w:val="505F4DFA"/>
    <w:rsid w:val="52A01E26"/>
    <w:rsid w:val="56921A85"/>
    <w:rsid w:val="58F73ECB"/>
    <w:rsid w:val="59170968"/>
    <w:rsid w:val="5E115985"/>
    <w:rsid w:val="5F182D44"/>
    <w:rsid w:val="62DB47B4"/>
    <w:rsid w:val="64A52124"/>
    <w:rsid w:val="66521231"/>
    <w:rsid w:val="683A1F7D"/>
    <w:rsid w:val="68BE495C"/>
    <w:rsid w:val="6A0665BA"/>
    <w:rsid w:val="6BA92599"/>
    <w:rsid w:val="6E032E11"/>
    <w:rsid w:val="76AB4396"/>
    <w:rsid w:val="770E4D00"/>
    <w:rsid w:val="77381D7D"/>
    <w:rsid w:val="77BC475C"/>
    <w:rsid w:val="77BE04D4"/>
    <w:rsid w:val="79A454A8"/>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bad2c1e8-f2a7-45dd-a428-d5799d98d5d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2168</Words>
  <Characters>2338</Characters>
  <Lines>0</Lines>
  <Paragraphs>0</Paragraphs>
  <TotalTime>7</TotalTime>
  <ScaleCrop>false</ScaleCrop>
  <LinksUpToDate>false</LinksUpToDate>
  <CharactersWithSpaces>2338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2026-05-11T00:42:00Z</dcterms:created>
  <dc:creator>石头</dc:creator>
  <cp:lastModifiedBy>傻笨蛋</cp:lastModifiedBy>
  <dcterms:modified xsi:type="dcterms:W3CDTF">2026-05-12T01:30:41Z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F683CF6E6C224373B27CD19A6588B982_13</vt:lpwstr>
  </property>
  <property fmtid="{D5CDD505-2E9C-101B-9397-08002B2CF9AE}" pid="4" name="KSOTemplateDocerSaveRecord">
    <vt:lpwstr>eyJoZGlkIjoiYzJlYzgyMGQxZDM3YTgxYzIxYTdlNTkzNDBkZWUwZDYiLCJ1c2VySWQiOiIzMTE2MDYyODMifQ==</vt:lpwstr>
  </property>
</Properties>
</file>